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CB" w:rsidRPr="00730538" w:rsidRDefault="005E1ACB" w:rsidP="002B085D">
      <w:pPr>
        <w:pStyle w:val="Heading2"/>
        <w:numPr>
          <w:ilvl w:val="0"/>
          <w:numId w:val="2"/>
        </w:numPr>
        <w:spacing w:before="0"/>
        <w:rPr>
          <w:sz w:val="24"/>
          <w:szCs w:val="24"/>
        </w:rPr>
      </w:pPr>
      <w:r w:rsidRPr="00730538">
        <w:rPr>
          <w:sz w:val="24"/>
          <w:szCs w:val="24"/>
        </w:rPr>
        <w:t>Introduction</w:t>
      </w:r>
    </w:p>
    <w:p w:rsidR="005E1ACB" w:rsidRPr="00B02371" w:rsidRDefault="005E1ACB" w:rsidP="005812C7">
      <w:pPr>
        <w:spacing w:after="0"/>
        <w:rPr>
          <w:sz w:val="24"/>
          <w:szCs w:val="24"/>
        </w:rPr>
      </w:pPr>
      <w:r w:rsidRPr="00B02371">
        <w:rPr>
          <w:sz w:val="24"/>
          <w:szCs w:val="24"/>
        </w:rPr>
        <w:t xml:space="preserve">It is acknowledged that many of the events that would affect business continuity are outside of our direct control but we are committed to planning for events or conditions that could adversely affect Kyeema. </w:t>
      </w:r>
      <w:r w:rsidR="005812C7" w:rsidRPr="00B02371">
        <w:rPr>
          <w:sz w:val="24"/>
          <w:szCs w:val="24"/>
        </w:rPr>
        <w:t>One of these is COVID-19</w:t>
      </w:r>
      <w:r w:rsidR="00F852AC">
        <w:rPr>
          <w:sz w:val="24"/>
          <w:szCs w:val="24"/>
        </w:rPr>
        <w:t>, a clear and present risk</w:t>
      </w:r>
      <w:r w:rsidR="000212F7">
        <w:rPr>
          <w:sz w:val="24"/>
          <w:szCs w:val="24"/>
        </w:rPr>
        <w:t xml:space="preserve"> that has again increased as the state commences opening up and more people are moving around our regional areas.</w:t>
      </w:r>
    </w:p>
    <w:p w:rsidR="00966B8E" w:rsidRPr="00966B8E" w:rsidRDefault="00966B8E" w:rsidP="00966B8E">
      <w:pPr>
        <w:pStyle w:val="Heading2"/>
        <w:spacing w:before="0"/>
        <w:ind w:left="360"/>
        <w:rPr>
          <w:sz w:val="6"/>
          <w:szCs w:val="24"/>
        </w:rPr>
      </w:pPr>
    </w:p>
    <w:p w:rsidR="005E1ACB" w:rsidRPr="00730538" w:rsidRDefault="005E1ACB" w:rsidP="002B085D">
      <w:pPr>
        <w:pStyle w:val="Heading2"/>
        <w:numPr>
          <w:ilvl w:val="0"/>
          <w:numId w:val="2"/>
        </w:numPr>
        <w:spacing w:before="0"/>
        <w:rPr>
          <w:sz w:val="24"/>
          <w:szCs w:val="24"/>
        </w:rPr>
      </w:pPr>
      <w:r w:rsidRPr="00730538">
        <w:rPr>
          <w:sz w:val="24"/>
          <w:szCs w:val="24"/>
        </w:rPr>
        <w:t>Scope</w:t>
      </w:r>
    </w:p>
    <w:p w:rsidR="005E1ACB" w:rsidRPr="00B02371" w:rsidRDefault="005E1ACB" w:rsidP="002B085D">
      <w:pPr>
        <w:spacing w:after="0"/>
        <w:rPr>
          <w:sz w:val="24"/>
          <w:szCs w:val="24"/>
        </w:rPr>
      </w:pPr>
      <w:r w:rsidRPr="00B02371">
        <w:rPr>
          <w:sz w:val="24"/>
          <w:szCs w:val="24"/>
        </w:rPr>
        <w:t>The Kyeema Business Continuity Plan will apply to all staff</w:t>
      </w:r>
      <w:r w:rsidR="00B02371">
        <w:rPr>
          <w:sz w:val="24"/>
          <w:szCs w:val="24"/>
        </w:rPr>
        <w:t xml:space="preserve">, all sites </w:t>
      </w:r>
      <w:r w:rsidRPr="00B02371">
        <w:rPr>
          <w:sz w:val="24"/>
          <w:szCs w:val="24"/>
        </w:rPr>
        <w:t>and all programs</w:t>
      </w:r>
    </w:p>
    <w:p w:rsidR="00036771" w:rsidRPr="00966B8E" w:rsidRDefault="00036771" w:rsidP="002B085D">
      <w:pPr>
        <w:spacing w:after="0"/>
        <w:rPr>
          <w:sz w:val="6"/>
          <w:szCs w:val="28"/>
        </w:rPr>
      </w:pPr>
    </w:p>
    <w:p w:rsidR="005E1ACB" w:rsidRPr="00730538" w:rsidRDefault="005E1ACB" w:rsidP="002B085D">
      <w:pPr>
        <w:pStyle w:val="Heading2"/>
        <w:numPr>
          <w:ilvl w:val="0"/>
          <w:numId w:val="2"/>
        </w:numPr>
        <w:spacing w:before="0"/>
        <w:rPr>
          <w:sz w:val="24"/>
          <w:szCs w:val="24"/>
        </w:rPr>
      </w:pPr>
      <w:r w:rsidRPr="00730538">
        <w:rPr>
          <w:sz w:val="24"/>
          <w:szCs w:val="24"/>
        </w:rPr>
        <w:t>Business Continuity Plan - Content</w:t>
      </w:r>
    </w:p>
    <w:p w:rsidR="005E1ACB" w:rsidRPr="00B02371" w:rsidRDefault="005812C7" w:rsidP="002B085D">
      <w:pPr>
        <w:spacing w:after="0"/>
        <w:rPr>
          <w:sz w:val="24"/>
          <w:szCs w:val="24"/>
        </w:rPr>
      </w:pPr>
      <w:r w:rsidRPr="00B02371">
        <w:rPr>
          <w:sz w:val="24"/>
          <w:szCs w:val="24"/>
        </w:rPr>
        <w:t xml:space="preserve">This </w:t>
      </w:r>
      <w:r w:rsidR="005E1ACB" w:rsidRPr="00B02371">
        <w:rPr>
          <w:sz w:val="24"/>
          <w:szCs w:val="24"/>
        </w:rPr>
        <w:t xml:space="preserve">Kyeema Business Continuity Plan has four key Components. They </w:t>
      </w:r>
      <w:proofErr w:type="gramStart"/>
      <w:r w:rsidR="005E1ACB" w:rsidRPr="00B02371">
        <w:rPr>
          <w:sz w:val="24"/>
          <w:szCs w:val="24"/>
        </w:rPr>
        <w:t>are :</w:t>
      </w:r>
      <w:proofErr w:type="gramEnd"/>
      <w:r w:rsidR="005E1ACB" w:rsidRPr="00B02371">
        <w:rPr>
          <w:sz w:val="24"/>
          <w:szCs w:val="24"/>
        </w:rPr>
        <w:t>-</w:t>
      </w:r>
    </w:p>
    <w:p w:rsidR="00B02371" w:rsidRPr="00B02371" w:rsidRDefault="00B02371" w:rsidP="00B02371">
      <w:pPr>
        <w:pStyle w:val="ListParagraph"/>
        <w:numPr>
          <w:ilvl w:val="0"/>
          <w:numId w:val="15"/>
        </w:numPr>
        <w:spacing w:after="0"/>
      </w:pPr>
      <w:r w:rsidRPr="00B02371">
        <w:t>Preparation</w:t>
      </w:r>
    </w:p>
    <w:p w:rsidR="005812C7" w:rsidRPr="00B02371" w:rsidRDefault="005812C7" w:rsidP="00B02371">
      <w:pPr>
        <w:pStyle w:val="ListParagraph"/>
        <w:numPr>
          <w:ilvl w:val="0"/>
          <w:numId w:val="15"/>
        </w:numPr>
        <w:spacing w:after="0"/>
      </w:pPr>
      <w:r w:rsidRPr="00B02371">
        <w:t>Identification of risk</w:t>
      </w:r>
    </w:p>
    <w:p w:rsidR="00A86835" w:rsidRPr="00B02371" w:rsidRDefault="00A86835" w:rsidP="00B02371">
      <w:pPr>
        <w:pStyle w:val="ListParagraph"/>
        <w:numPr>
          <w:ilvl w:val="0"/>
          <w:numId w:val="15"/>
        </w:numPr>
        <w:spacing w:after="0"/>
      </w:pPr>
      <w:r w:rsidRPr="00B02371">
        <w:t>Response to event</w:t>
      </w:r>
    </w:p>
    <w:p w:rsidR="00A86835" w:rsidRPr="00B02371" w:rsidRDefault="00A86835" w:rsidP="00B02371">
      <w:pPr>
        <w:pStyle w:val="ListParagraph"/>
        <w:numPr>
          <w:ilvl w:val="0"/>
          <w:numId w:val="15"/>
        </w:numPr>
        <w:spacing w:after="0"/>
      </w:pPr>
      <w:r w:rsidRPr="00B02371">
        <w:t>Recovery after event</w:t>
      </w:r>
    </w:p>
    <w:p w:rsidR="00036771" w:rsidRPr="00966B8E" w:rsidRDefault="00036771" w:rsidP="002B085D">
      <w:pPr>
        <w:spacing w:after="0"/>
        <w:rPr>
          <w:sz w:val="8"/>
          <w:szCs w:val="28"/>
        </w:rPr>
      </w:pPr>
    </w:p>
    <w:p w:rsidR="005E1ACB" w:rsidRPr="00730538" w:rsidRDefault="005E1ACB" w:rsidP="002B085D">
      <w:pPr>
        <w:pStyle w:val="Heading3"/>
        <w:spacing w:before="0"/>
        <w:rPr>
          <w:sz w:val="24"/>
          <w:szCs w:val="24"/>
        </w:rPr>
      </w:pPr>
      <w:r w:rsidRPr="00730538">
        <w:rPr>
          <w:sz w:val="24"/>
          <w:szCs w:val="24"/>
        </w:rPr>
        <w:t>Identification and Management of Potential Risks</w:t>
      </w:r>
    </w:p>
    <w:p w:rsidR="005E2825" w:rsidRPr="00B02371" w:rsidRDefault="005E2825" w:rsidP="002B085D">
      <w:pPr>
        <w:pStyle w:val="ListParagraph"/>
        <w:numPr>
          <w:ilvl w:val="0"/>
          <w:numId w:val="10"/>
        </w:numPr>
        <w:spacing w:after="0"/>
        <w:rPr>
          <w:sz w:val="24"/>
          <w:szCs w:val="24"/>
        </w:rPr>
      </w:pPr>
      <w:r w:rsidRPr="00B02371">
        <w:rPr>
          <w:sz w:val="24"/>
          <w:szCs w:val="24"/>
        </w:rPr>
        <w:t>Preparation in the event of Kyeema site becoming Tier One</w:t>
      </w:r>
    </w:p>
    <w:p w:rsidR="005812C7" w:rsidRPr="00B02371" w:rsidRDefault="005812C7" w:rsidP="002B085D">
      <w:pPr>
        <w:pStyle w:val="ListParagraph"/>
        <w:numPr>
          <w:ilvl w:val="0"/>
          <w:numId w:val="10"/>
        </w:numPr>
        <w:spacing w:after="0"/>
        <w:rPr>
          <w:sz w:val="24"/>
          <w:szCs w:val="24"/>
        </w:rPr>
      </w:pPr>
      <w:r w:rsidRPr="00B02371">
        <w:rPr>
          <w:sz w:val="24"/>
          <w:szCs w:val="24"/>
        </w:rPr>
        <w:t>Medical emergency participant or worker due to illness</w:t>
      </w:r>
    </w:p>
    <w:p w:rsidR="005E1ACB" w:rsidRPr="00B02371" w:rsidRDefault="005E1ACB" w:rsidP="002B085D">
      <w:pPr>
        <w:pStyle w:val="ListParagraph"/>
        <w:numPr>
          <w:ilvl w:val="0"/>
          <w:numId w:val="10"/>
        </w:numPr>
        <w:spacing w:after="0"/>
        <w:rPr>
          <w:sz w:val="24"/>
          <w:szCs w:val="24"/>
        </w:rPr>
      </w:pPr>
      <w:r w:rsidRPr="00B02371">
        <w:rPr>
          <w:sz w:val="24"/>
          <w:szCs w:val="24"/>
        </w:rPr>
        <w:t>Loss of Key Personnel</w:t>
      </w:r>
      <w:r w:rsidR="005812C7" w:rsidRPr="00B02371">
        <w:rPr>
          <w:sz w:val="24"/>
          <w:szCs w:val="24"/>
        </w:rPr>
        <w:t xml:space="preserve"> to illness</w:t>
      </w:r>
    </w:p>
    <w:p w:rsidR="005812C7" w:rsidRPr="00B02371" w:rsidRDefault="005812C7" w:rsidP="005812C7">
      <w:pPr>
        <w:pStyle w:val="ListParagraph"/>
        <w:numPr>
          <w:ilvl w:val="0"/>
          <w:numId w:val="10"/>
        </w:numPr>
        <w:spacing w:after="0"/>
        <w:rPr>
          <w:sz w:val="24"/>
          <w:szCs w:val="24"/>
        </w:rPr>
      </w:pPr>
      <w:r w:rsidRPr="00B02371">
        <w:rPr>
          <w:sz w:val="24"/>
          <w:szCs w:val="24"/>
        </w:rPr>
        <w:t xml:space="preserve">Temporary inability to use a work site </w:t>
      </w:r>
    </w:p>
    <w:p w:rsidR="005E1ACB" w:rsidRPr="00B02371" w:rsidRDefault="005E1ACB" w:rsidP="002B085D">
      <w:pPr>
        <w:pStyle w:val="ListParagraph"/>
        <w:numPr>
          <w:ilvl w:val="0"/>
          <w:numId w:val="10"/>
        </w:numPr>
        <w:spacing w:after="0"/>
        <w:rPr>
          <w:sz w:val="24"/>
          <w:szCs w:val="24"/>
        </w:rPr>
      </w:pPr>
      <w:r w:rsidRPr="00B02371">
        <w:rPr>
          <w:sz w:val="24"/>
          <w:szCs w:val="24"/>
        </w:rPr>
        <w:t xml:space="preserve">Computer, Email &amp; Internet </w:t>
      </w:r>
      <w:r w:rsidR="005812C7" w:rsidRPr="00B02371">
        <w:rPr>
          <w:sz w:val="24"/>
          <w:szCs w:val="24"/>
        </w:rPr>
        <w:t>connectivity issues</w:t>
      </w:r>
    </w:p>
    <w:p w:rsidR="005E2825" w:rsidRPr="00966B8E" w:rsidRDefault="005E2825" w:rsidP="005E2825">
      <w:pPr>
        <w:spacing w:after="0"/>
        <w:rPr>
          <w:sz w:val="12"/>
          <w:szCs w:val="28"/>
        </w:rPr>
      </w:pPr>
    </w:p>
    <w:p w:rsidR="005E2825" w:rsidRPr="00730538" w:rsidRDefault="005E2825" w:rsidP="00730538">
      <w:pPr>
        <w:pStyle w:val="Heading3"/>
        <w:spacing w:before="0"/>
        <w:rPr>
          <w:sz w:val="24"/>
          <w:szCs w:val="24"/>
        </w:rPr>
      </w:pPr>
      <w:r w:rsidRPr="00730538">
        <w:rPr>
          <w:sz w:val="24"/>
          <w:szCs w:val="24"/>
        </w:rPr>
        <w:t xml:space="preserve">Preparation </w:t>
      </w:r>
    </w:p>
    <w:tbl>
      <w:tblPr>
        <w:tblStyle w:val="TableGrid"/>
        <w:tblW w:w="0" w:type="auto"/>
        <w:tblLook w:val="04A0" w:firstRow="1" w:lastRow="0" w:firstColumn="1" w:lastColumn="0" w:noHBand="0" w:noVBand="1"/>
      </w:tblPr>
      <w:tblGrid>
        <w:gridCol w:w="2547"/>
        <w:gridCol w:w="3985"/>
        <w:gridCol w:w="3266"/>
      </w:tblGrid>
      <w:tr w:rsidR="005E2825" w:rsidTr="00730538">
        <w:tc>
          <w:tcPr>
            <w:tcW w:w="2547" w:type="dxa"/>
          </w:tcPr>
          <w:p w:rsidR="005E2825" w:rsidRDefault="00E03693" w:rsidP="005E2825">
            <w:r>
              <w:t>Item</w:t>
            </w:r>
          </w:p>
        </w:tc>
        <w:tc>
          <w:tcPr>
            <w:tcW w:w="3985" w:type="dxa"/>
          </w:tcPr>
          <w:p w:rsidR="005E2825" w:rsidRDefault="00E0120D" w:rsidP="005E2825">
            <w:r>
              <w:t>Procedures</w:t>
            </w:r>
          </w:p>
        </w:tc>
        <w:tc>
          <w:tcPr>
            <w:tcW w:w="3266" w:type="dxa"/>
          </w:tcPr>
          <w:p w:rsidR="005E2825" w:rsidRDefault="00E0120D" w:rsidP="005E2825">
            <w:r>
              <w:t>Further actions/comment</w:t>
            </w:r>
          </w:p>
        </w:tc>
      </w:tr>
      <w:tr w:rsidR="00CC32CA" w:rsidTr="00730538">
        <w:tc>
          <w:tcPr>
            <w:tcW w:w="2547" w:type="dxa"/>
          </w:tcPr>
          <w:p w:rsidR="00CC32CA" w:rsidRPr="005E2825" w:rsidRDefault="00CC32CA" w:rsidP="005E2825">
            <w:r>
              <w:t>Stay aware of current state</w:t>
            </w:r>
          </w:p>
        </w:tc>
        <w:tc>
          <w:tcPr>
            <w:tcW w:w="3985" w:type="dxa"/>
          </w:tcPr>
          <w:p w:rsidR="00CC32CA" w:rsidRDefault="00CC32CA" w:rsidP="005E2825">
            <w:r>
              <w:t>1.Monitor news of local cases</w:t>
            </w:r>
          </w:p>
          <w:p w:rsidR="00E15A05" w:rsidRDefault="00E15A05" w:rsidP="005E2825"/>
          <w:p w:rsidR="00CC32CA" w:rsidRDefault="00CC32CA" w:rsidP="005E2825">
            <w:r>
              <w:t>2.</w:t>
            </w:r>
            <w:r w:rsidR="008A7C0E">
              <w:t xml:space="preserve"> If informed of staff or participant as contacts enact current rules</w:t>
            </w:r>
          </w:p>
          <w:p w:rsidR="008A7C0E" w:rsidRPr="005E2825" w:rsidRDefault="008A7C0E" w:rsidP="005E2825">
            <w:r>
              <w:t>3. Exercise caution re the locations staff take participants</w:t>
            </w:r>
          </w:p>
        </w:tc>
        <w:tc>
          <w:tcPr>
            <w:tcW w:w="3266" w:type="dxa"/>
          </w:tcPr>
          <w:p w:rsidR="00CC32CA" w:rsidRDefault="008A7C0E" w:rsidP="005E2825">
            <w:r>
              <w:t xml:space="preserve">1.Stay abreast of </w:t>
            </w:r>
            <w:r w:rsidR="00E15A05">
              <w:t>Tier One</w:t>
            </w:r>
            <w:r>
              <w:t xml:space="preserve"> sites etc</w:t>
            </w:r>
          </w:p>
          <w:p w:rsidR="008A7C0E" w:rsidRDefault="008A7C0E" w:rsidP="005E2825">
            <w:r>
              <w:t>2. Take action as appropriate regarding staff or participants as primary or secondary contacts</w:t>
            </w:r>
          </w:p>
          <w:p w:rsidR="00F852AC" w:rsidRPr="005E2825" w:rsidRDefault="00F852AC" w:rsidP="005E2825">
            <w:r>
              <w:t>3. Communicate with other sites as information gained</w:t>
            </w:r>
          </w:p>
        </w:tc>
      </w:tr>
      <w:tr w:rsidR="008A7C0E" w:rsidTr="00730538">
        <w:tc>
          <w:tcPr>
            <w:tcW w:w="2547" w:type="dxa"/>
          </w:tcPr>
          <w:p w:rsidR="008A7C0E" w:rsidRPr="005E2825" w:rsidRDefault="008A7C0E" w:rsidP="005E2825">
            <w:r w:rsidRPr="008A7C0E">
              <w:t>Appoint a spokesperson if need to maintain contact with Government Departments.</w:t>
            </w:r>
          </w:p>
        </w:tc>
        <w:tc>
          <w:tcPr>
            <w:tcW w:w="3985" w:type="dxa"/>
          </w:tcPr>
          <w:p w:rsidR="008A7C0E" w:rsidRDefault="008A7C0E" w:rsidP="005E2825">
            <w:r>
              <w:t>CEO would be spokesperson</w:t>
            </w:r>
          </w:p>
          <w:p w:rsidR="008A7C0E" w:rsidRPr="005E2825" w:rsidRDefault="008A7C0E" w:rsidP="005E2825">
            <w:r>
              <w:t>Back up is CSM</w:t>
            </w:r>
          </w:p>
        </w:tc>
        <w:tc>
          <w:tcPr>
            <w:tcW w:w="3266" w:type="dxa"/>
          </w:tcPr>
          <w:p w:rsidR="008A7C0E" w:rsidRPr="005E2825" w:rsidRDefault="008A7C0E" w:rsidP="005E2825"/>
        </w:tc>
      </w:tr>
      <w:tr w:rsidR="005E2825" w:rsidTr="00730538">
        <w:tc>
          <w:tcPr>
            <w:tcW w:w="2547" w:type="dxa"/>
          </w:tcPr>
          <w:p w:rsidR="005E2825" w:rsidRPr="005E2825" w:rsidRDefault="005E2825" w:rsidP="005E2825">
            <w:r w:rsidRPr="005E2825">
              <w:t>Assume everyone is infectious</w:t>
            </w:r>
          </w:p>
        </w:tc>
        <w:tc>
          <w:tcPr>
            <w:tcW w:w="3985" w:type="dxa"/>
          </w:tcPr>
          <w:p w:rsidR="005E2825" w:rsidRPr="005E2825" w:rsidRDefault="005E2825" w:rsidP="005E2825">
            <w:r w:rsidRPr="005E2825">
              <w:t>-QR Codes, temps, sanitising as per established protocols</w:t>
            </w:r>
          </w:p>
          <w:p w:rsidR="005E2825" w:rsidRDefault="005E2825" w:rsidP="005E2825">
            <w:r w:rsidRPr="005E2825">
              <w:t>-Use PPE</w:t>
            </w:r>
          </w:p>
          <w:p w:rsidR="005E2825" w:rsidRPr="005E2825" w:rsidRDefault="00E03693" w:rsidP="005E2825">
            <w:r>
              <w:t>-</w:t>
            </w:r>
            <w:r w:rsidRPr="00E03693">
              <w:t>Clean frequently with appropriate products that kill the virus</w:t>
            </w:r>
          </w:p>
        </w:tc>
        <w:tc>
          <w:tcPr>
            <w:tcW w:w="3266" w:type="dxa"/>
          </w:tcPr>
          <w:p w:rsidR="005E2825" w:rsidRPr="005E2825" w:rsidRDefault="005E2825" w:rsidP="005E2825">
            <w:r w:rsidRPr="005E2825">
              <w:t>Reminders to staff to adhere to these protocols.</w:t>
            </w:r>
          </w:p>
        </w:tc>
      </w:tr>
      <w:tr w:rsidR="005E2825" w:rsidTr="00730538">
        <w:tc>
          <w:tcPr>
            <w:tcW w:w="2547" w:type="dxa"/>
          </w:tcPr>
          <w:p w:rsidR="005E2825" w:rsidRPr="005E2825" w:rsidRDefault="00E0120D" w:rsidP="005E2825">
            <w:r>
              <w:t>Encourage &amp; document vaccinations</w:t>
            </w:r>
          </w:p>
        </w:tc>
        <w:tc>
          <w:tcPr>
            <w:tcW w:w="3985" w:type="dxa"/>
          </w:tcPr>
          <w:p w:rsidR="00E15A05" w:rsidRDefault="00E0120D" w:rsidP="005E2825">
            <w:r>
              <w:t>Va</w:t>
            </w:r>
            <w:r w:rsidR="00E15A05">
              <w:t>ccination</w:t>
            </w:r>
            <w:r>
              <w:t xml:space="preserve"> rates very high amongst staff</w:t>
            </w:r>
            <w:r w:rsidR="00E15A05">
              <w:t xml:space="preserve">. </w:t>
            </w:r>
          </w:p>
          <w:p w:rsidR="005E2825" w:rsidRPr="005E2825" w:rsidRDefault="00E15A05" w:rsidP="005E2825">
            <w:r>
              <w:t>One has chosen to stand down instead.</w:t>
            </w:r>
          </w:p>
        </w:tc>
        <w:tc>
          <w:tcPr>
            <w:tcW w:w="3266" w:type="dxa"/>
          </w:tcPr>
          <w:p w:rsidR="005E2825" w:rsidRPr="005E2825" w:rsidRDefault="00E0120D" w:rsidP="005E2825">
            <w:r>
              <w:t>Ongoing documentation by HR</w:t>
            </w:r>
            <w:r w:rsidR="00E15A05">
              <w:t>. 100% of staff who are currently working are vaccinated.</w:t>
            </w:r>
          </w:p>
        </w:tc>
      </w:tr>
      <w:tr w:rsidR="005E2825" w:rsidTr="00730538">
        <w:tc>
          <w:tcPr>
            <w:tcW w:w="2547" w:type="dxa"/>
          </w:tcPr>
          <w:p w:rsidR="005E2825" w:rsidRPr="005E2825" w:rsidRDefault="00E03693" w:rsidP="005E2825">
            <w:r>
              <w:t>Keep separation of staff where possible in case become Tier One site</w:t>
            </w:r>
          </w:p>
        </w:tc>
        <w:tc>
          <w:tcPr>
            <w:tcW w:w="3985" w:type="dxa"/>
          </w:tcPr>
          <w:p w:rsidR="005E2825" w:rsidRDefault="00E03693" w:rsidP="005E2825">
            <w:r>
              <w:t>1.</w:t>
            </w:r>
            <w:r w:rsidR="00765257">
              <w:t>Ensure access of</w:t>
            </w:r>
            <w:r>
              <w:t xml:space="preserve"> team leaders</w:t>
            </w:r>
            <w:r w:rsidR="00EF7980">
              <w:t xml:space="preserve"> to </w:t>
            </w:r>
            <w:r w:rsidR="00765257">
              <w:t>info tech so can work from home</w:t>
            </w:r>
          </w:p>
          <w:p w:rsidR="00BD7D7A" w:rsidRDefault="00BD7D7A" w:rsidP="005E2825"/>
          <w:p w:rsidR="00E03693" w:rsidRDefault="00E03693" w:rsidP="005E2825">
            <w:r>
              <w:t xml:space="preserve">2.CEO &amp; CSM </w:t>
            </w:r>
            <w:r w:rsidR="00765257">
              <w:t>social distance</w:t>
            </w:r>
            <w:r>
              <w:t xml:space="preserve"> and </w:t>
            </w:r>
            <w:r w:rsidR="00F852AC">
              <w:t>be ready to</w:t>
            </w:r>
            <w:r>
              <w:t xml:space="preserve"> work from home</w:t>
            </w:r>
          </w:p>
          <w:p w:rsidR="00E03693" w:rsidRPr="005E2825" w:rsidRDefault="00E03693" w:rsidP="005E2825">
            <w:r>
              <w:lastRenderedPageBreak/>
              <w:t xml:space="preserve">3.Seawinds &amp; Windward </w:t>
            </w:r>
            <w:r w:rsidR="00F852AC">
              <w:t>– less staff back up</w:t>
            </w:r>
          </w:p>
        </w:tc>
        <w:tc>
          <w:tcPr>
            <w:tcW w:w="3266" w:type="dxa"/>
          </w:tcPr>
          <w:p w:rsidR="005E2825" w:rsidRDefault="00E03693" w:rsidP="005E2825">
            <w:r>
              <w:lastRenderedPageBreak/>
              <w:t>1.</w:t>
            </w:r>
            <w:r w:rsidR="00765257">
              <w:t xml:space="preserve">Board to decide re upgraded IT. </w:t>
            </w:r>
            <w:r>
              <w:t xml:space="preserve"> </w:t>
            </w:r>
          </w:p>
          <w:p w:rsidR="00EF7980" w:rsidRDefault="00EF7980" w:rsidP="005E2825"/>
          <w:p w:rsidR="00EF7980" w:rsidRDefault="00EF7980" w:rsidP="005E2825"/>
          <w:p w:rsidR="00E03693" w:rsidRDefault="00E03693" w:rsidP="005E2825">
            <w:r>
              <w:t>2.Julie &amp; Gay</w:t>
            </w:r>
            <w:r w:rsidR="00765257">
              <w:t>. IT as above.</w:t>
            </w:r>
          </w:p>
          <w:p w:rsidR="00F852AC" w:rsidRDefault="00F852AC" w:rsidP="005E2825"/>
          <w:p w:rsidR="00F852AC" w:rsidRPr="005E2825" w:rsidRDefault="00EF7980" w:rsidP="00EF7980">
            <w:r>
              <w:lastRenderedPageBreak/>
              <w:t>3.</w:t>
            </w:r>
            <w:r w:rsidR="00F852AC">
              <w:t>Be prepared to temporarily cease work</w:t>
            </w:r>
          </w:p>
        </w:tc>
      </w:tr>
      <w:tr w:rsidR="005E2825" w:rsidTr="00730538">
        <w:tc>
          <w:tcPr>
            <w:tcW w:w="2547" w:type="dxa"/>
          </w:tcPr>
          <w:p w:rsidR="005E2825" w:rsidRPr="005E2825" w:rsidRDefault="00E03693" w:rsidP="005E2825">
            <w:r>
              <w:lastRenderedPageBreak/>
              <w:t>Ensure IT connectivity for enough Team Leaders to manage a lockdown</w:t>
            </w:r>
          </w:p>
        </w:tc>
        <w:tc>
          <w:tcPr>
            <w:tcW w:w="3985" w:type="dxa"/>
          </w:tcPr>
          <w:p w:rsidR="00F852AC" w:rsidRDefault="00E03693" w:rsidP="005E2825">
            <w:r>
              <w:t xml:space="preserve">Ten off-site ports in server. One each for </w:t>
            </w:r>
            <w:proofErr w:type="spellStart"/>
            <w:r>
              <w:t>Seawinds</w:t>
            </w:r>
            <w:proofErr w:type="spellEnd"/>
            <w:r>
              <w:t xml:space="preserve">, Windward, </w:t>
            </w:r>
            <w:proofErr w:type="spellStart"/>
            <w:r>
              <w:t>SuppCo</w:t>
            </w:r>
            <w:proofErr w:type="spellEnd"/>
            <w:r>
              <w:t xml:space="preserve">, </w:t>
            </w:r>
            <w:proofErr w:type="spellStart"/>
            <w:r>
              <w:t>Ameeyk</w:t>
            </w:r>
            <w:proofErr w:type="spellEnd"/>
            <w:r>
              <w:t xml:space="preserve">. </w:t>
            </w:r>
          </w:p>
          <w:p w:rsidR="00F852AC" w:rsidRDefault="00F852AC" w:rsidP="005E2825">
            <w:r>
              <w:t>One to share b/n CEO &amp; CSM.</w:t>
            </w:r>
          </w:p>
          <w:p w:rsidR="00F852AC" w:rsidRDefault="00F852AC" w:rsidP="005E2825">
            <w:r>
              <w:t>Allocate the f</w:t>
            </w:r>
            <w:r w:rsidR="00CC32CA">
              <w:t xml:space="preserve">ive </w:t>
            </w:r>
            <w:r w:rsidR="00E03693">
              <w:t>rem</w:t>
            </w:r>
            <w:r w:rsidR="00CC32CA">
              <w:t>a</w:t>
            </w:r>
            <w:r w:rsidR="00E03693">
              <w:t>ining</w:t>
            </w:r>
            <w:r w:rsidR="00CC32CA">
              <w:t xml:space="preserve"> for Supports M</w:t>
            </w:r>
            <w:r w:rsidR="00E56DC3">
              <w:t>ana</w:t>
            </w:r>
            <w:r w:rsidR="00CC32CA">
              <w:t>g</w:t>
            </w:r>
            <w:r w:rsidR="00E56DC3">
              <w:t>e</w:t>
            </w:r>
            <w:r w:rsidR="00CC32CA">
              <w:t xml:space="preserve">r and TLs. </w:t>
            </w:r>
          </w:p>
          <w:p w:rsidR="005E2825" w:rsidRPr="005E2825" w:rsidRDefault="005E2825" w:rsidP="005E2825"/>
        </w:tc>
        <w:tc>
          <w:tcPr>
            <w:tcW w:w="3266" w:type="dxa"/>
          </w:tcPr>
          <w:p w:rsidR="005E2825" w:rsidRDefault="00CC32CA" w:rsidP="005E2825">
            <w:r>
              <w:t>CEO &amp; CSM can do other tasks while without connection for a few days</w:t>
            </w:r>
            <w:r w:rsidR="00F852AC">
              <w:t>.</w:t>
            </w:r>
          </w:p>
          <w:p w:rsidR="00EF7980" w:rsidRPr="005E2825" w:rsidRDefault="00EF7980" w:rsidP="005E2825">
            <w:r>
              <w:t xml:space="preserve">Gay considering whether we need to purchase another router and more capacity for </w:t>
            </w:r>
            <w:r w:rsidR="00BD7D7A">
              <w:t>offsite</w:t>
            </w:r>
            <w:r>
              <w:t xml:space="preserve"> work</w:t>
            </w:r>
            <w:r w:rsidR="00730538">
              <w:t xml:space="preserve"> for approx. $10K</w:t>
            </w:r>
          </w:p>
        </w:tc>
      </w:tr>
      <w:tr w:rsidR="00CC32CA" w:rsidTr="00730538">
        <w:tc>
          <w:tcPr>
            <w:tcW w:w="2547" w:type="dxa"/>
          </w:tcPr>
          <w:p w:rsidR="00CC32CA" w:rsidRDefault="008A7C0E" w:rsidP="005E2825">
            <w:r>
              <w:t>Communicate with staff</w:t>
            </w:r>
          </w:p>
        </w:tc>
        <w:tc>
          <w:tcPr>
            <w:tcW w:w="3985" w:type="dxa"/>
          </w:tcPr>
          <w:p w:rsidR="00CC32CA" w:rsidRDefault="00F852AC" w:rsidP="005E2825">
            <w:r>
              <w:t>Phone tree and email</w:t>
            </w:r>
          </w:p>
        </w:tc>
        <w:tc>
          <w:tcPr>
            <w:tcW w:w="3266" w:type="dxa"/>
          </w:tcPr>
          <w:p w:rsidR="00CC32CA" w:rsidRDefault="008A7C0E" w:rsidP="005E2825">
            <w:r>
              <w:t>HR</w:t>
            </w:r>
          </w:p>
        </w:tc>
      </w:tr>
      <w:tr w:rsidR="00CC32CA" w:rsidTr="00730538">
        <w:tc>
          <w:tcPr>
            <w:tcW w:w="2547" w:type="dxa"/>
          </w:tcPr>
          <w:p w:rsidR="00CC32CA" w:rsidRDefault="008A7C0E" w:rsidP="005E2825">
            <w:r>
              <w:t>Communicate with families</w:t>
            </w:r>
          </w:p>
        </w:tc>
        <w:tc>
          <w:tcPr>
            <w:tcW w:w="3985" w:type="dxa"/>
          </w:tcPr>
          <w:p w:rsidR="00CC32CA" w:rsidRDefault="008A7C0E" w:rsidP="005E2825">
            <w:r>
              <w:t>As per previous lockdowns etc</w:t>
            </w:r>
          </w:p>
        </w:tc>
        <w:tc>
          <w:tcPr>
            <w:tcW w:w="3266" w:type="dxa"/>
          </w:tcPr>
          <w:p w:rsidR="00CC32CA" w:rsidRDefault="008A7C0E" w:rsidP="005E2825">
            <w:r>
              <w:t>Managers &amp; Team Leaders</w:t>
            </w:r>
          </w:p>
        </w:tc>
      </w:tr>
      <w:tr w:rsidR="008A7C0E" w:rsidTr="00730538">
        <w:tc>
          <w:tcPr>
            <w:tcW w:w="2547" w:type="dxa"/>
          </w:tcPr>
          <w:p w:rsidR="008A7C0E" w:rsidRDefault="008A7C0E" w:rsidP="005E2825">
            <w:r>
              <w:t>Prepare for deep clean</w:t>
            </w:r>
          </w:p>
        </w:tc>
        <w:tc>
          <w:tcPr>
            <w:tcW w:w="3985" w:type="dxa"/>
          </w:tcPr>
          <w:p w:rsidR="008A7C0E" w:rsidRDefault="008A7C0E" w:rsidP="005E2825">
            <w:r>
              <w:t>Logical Property Services can do</w:t>
            </w:r>
            <w:r w:rsidR="00730538">
              <w:t xml:space="preserve"> this</w:t>
            </w:r>
          </w:p>
        </w:tc>
        <w:tc>
          <w:tcPr>
            <w:tcW w:w="3266" w:type="dxa"/>
          </w:tcPr>
          <w:p w:rsidR="008A7C0E" w:rsidRDefault="00F852AC" w:rsidP="005E2825">
            <w:r>
              <w:t>CSM to organise if needed</w:t>
            </w:r>
          </w:p>
        </w:tc>
      </w:tr>
    </w:tbl>
    <w:p w:rsidR="005E2825" w:rsidRPr="00966B8E" w:rsidRDefault="005E2825" w:rsidP="005E2825">
      <w:pPr>
        <w:rPr>
          <w:sz w:val="4"/>
        </w:rPr>
      </w:pPr>
    </w:p>
    <w:p w:rsidR="005E1ACB" w:rsidRPr="00730538" w:rsidRDefault="005E1ACB" w:rsidP="008A7C0E">
      <w:pPr>
        <w:pStyle w:val="Heading3"/>
        <w:spacing w:before="0"/>
        <w:rPr>
          <w:sz w:val="24"/>
          <w:szCs w:val="24"/>
        </w:rPr>
      </w:pPr>
      <w:r w:rsidRPr="00730538">
        <w:rPr>
          <w:sz w:val="24"/>
          <w:szCs w:val="24"/>
        </w:rPr>
        <w:t>Response to the Event</w:t>
      </w:r>
    </w:p>
    <w:p w:rsidR="005E1ACB" w:rsidRPr="00B02371" w:rsidRDefault="005E1ACB" w:rsidP="002B085D">
      <w:pPr>
        <w:spacing w:after="0"/>
        <w:ind w:left="360"/>
        <w:rPr>
          <w:sz w:val="24"/>
          <w:szCs w:val="24"/>
        </w:rPr>
      </w:pPr>
      <w:r w:rsidRPr="00B02371">
        <w:rPr>
          <w:sz w:val="24"/>
          <w:szCs w:val="24"/>
        </w:rPr>
        <w:t xml:space="preserve">Kyeema will manage </w:t>
      </w:r>
      <w:r w:rsidR="00F852AC">
        <w:rPr>
          <w:sz w:val="24"/>
          <w:szCs w:val="24"/>
        </w:rPr>
        <w:t>a Tier One exposure</w:t>
      </w:r>
      <w:r w:rsidRPr="00B02371">
        <w:rPr>
          <w:sz w:val="24"/>
          <w:szCs w:val="24"/>
        </w:rPr>
        <w:t xml:space="preserve"> </w:t>
      </w:r>
      <w:r w:rsidR="00F852AC">
        <w:rPr>
          <w:sz w:val="24"/>
          <w:szCs w:val="24"/>
        </w:rPr>
        <w:t>s</w:t>
      </w:r>
      <w:r w:rsidRPr="00B02371">
        <w:rPr>
          <w:sz w:val="24"/>
          <w:szCs w:val="24"/>
        </w:rPr>
        <w:t>t</w:t>
      </w:r>
      <w:r w:rsidR="00F852AC">
        <w:rPr>
          <w:sz w:val="24"/>
          <w:szCs w:val="24"/>
        </w:rPr>
        <w:t>atus</w:t>
      </w:r>
      <w:r w:rsidRPr="00B02371">
        <w:rPr>
          <w:sz w:val="24"/>
          <w:szCs w:val="24"/>
        </w:rPr>
        <w:t xml:space="preserve"> via the Incident Response Plan </w:t>
      </w:r>
      <w:r w:rsidR="00F852AC">
        <w:rPr>
          <w:sz w:val="24"/>
          <w:szCs w:val="24"/>
        </w:rPr>
        <w:t>below.</w:t>
      </w:r>
      <w:r w:rsidRPr="00B02371">
        <w:rPr>
          <w:sz w:val="24"/>
          <w:szCs w:val="24"/>
        </w:rPr>
        <w:t xml:space="preserve"> </w:t>
      </w:r>
    </w:p>
    <w:p w:rsidR="005E1ACB" w:rsidRPr="00966B8E" w:rsidRDefault="005E1ACB" w:rsidP="00B02371">
      <w:pPr>
        <w:spacing w:after="0"/>
        <w:rPr>
          <w:b/>
          <w:i/>
          <w:sz w:val="18"/>
          <w:szCs w:val="28"/>
        </w:rPr>
      </w:pPr>
    </w:p>
    <w:tbl>
      <w:tblPr>
        <w:tblStyle w:val="TableGrid"/>
        <w:tblW w:w="0" w:type="auto"/>
        <w:tblInd w:w="360" w:type="dxa"/>
        <w:tblLook w:val="04A0" w:firstRow="1" w:lastRow="0" w:firstColumn="1" w:lastColumn="0" w:noHBand="0" w:noVBand="1"/>
      </w:tblPr>
      <w:tblGrid>
        <w:gridCol w:w="3463"/>
        <w:gridCol w:w="597"/>
        <w:gridCol w:w="5326"/>
      </w:tblGrid>
      <w:tr w:rsidR="005E1ACB" w:rsidRPr="008441A1" w:rsidTr="00730538">
        <w:tc>
          <w:tcPr>
            <w:tcW w:w="9214" w:type="dxa"/>
            <w:gridSpan w:val="3"/>
          </w:tcPr>
          <w:p w:rsidR="005E1ACB" w:rsidRPr="008441A1" w:rsidRDefault="005E1ACB" w:rsidP="002B085D">
            <w:pPr>
              <w:jc w:val="center"/>
              <w:rPr>
                <w:b/>
                <w:sz w:val="28"/>
              </w:rPr>
            </w:pPr>
            <w:r w:rsidRPr="008441A1">
              <w:rPr>
                <w:b/>
                <w:sz w:val="28"/>
              </w:rPr>
              <w:t>INCIDENT RESPONSE PLAN</w:t>
            </w:r>
          </w:p>
        </w:tc>
      </w:tr>
      <w:tr w:rsidR="005E1ACB" w:rsidTr="00730538">
        <w:trPr>
          <w:trHeight w:val="425"/>
        </w:trPr>
        <w:tc>
          <w:tcPr>
            <w:tcW w:w="3463" w:type="dxa"/>
          </w:tcPr>
          <w:p w:rsidR="005E1ACB" w:rsidRPr="008441A1" w:rsidRDefault="005E1ACB" w:rsidP="002B085D">
            <w:pPr>
              <w:jc w:val="center"/>
              <w:rPr>
                <w:b/>
                <w:sz w:val="24"/>
              </w:rPr>
            </w:pPr>
            <w:r w:rsidRPr="008441A1">
              <w:rPr>
                <w:b/>
                <w:sz w:val="24"/>
              </w:rPr>
              <w:t>Incident Response</w:t>
            </w:r>
          </w:p>
        </w:tc>
        <w:tc>
          <w:tcPr>
            <w:tcW w:w="425" w:type="dxa"/>
          </w:tcPr>
          <w:p w:rsidR="005E1ACB" w:rsidRPr="008E07EA" w:rsidRDefault="005E1ACB" w:rsidP="002B085D">
            <w:pPr>
              <w:jc w:val="center"/>
              <w:rPr>
                <w:b/>
                <w:sz w:val="16"/>
                <w:szCs w:val="16"/>
              </w:rPr>
            </w:pPr>
            <w:r>
              <w:rPr>
                <w:b/>
                <w:sz w:val="16"/>
                <w:szCs w:val="16"/>
              </w:rPr>
              <w:t>Initial</w:t>
            </w:r>
            <w:r w:rsidR="00F852AC">
              <w:rPr>
                <w:b/>
                <w:sz w:val="16"/>
                <w:szCs w:val="16"/>
              </w:rPr>
              <w:t xml:space="preserve"> as done</w:t>
            </w:r>
          </w:p>
        </w:tc>
        <w:tc>
          <w:tcPr>
            <w:tcW w:w="5326" w:type="dxa"/>
          </w:tcPr>
          <w:p w:rsidR="005E1ACB" w:rsidRPr="008441A1" w:rsidRDefault="005E2825" w:rsidP="002B085D">
            <w:pPr>
              <w:jc w:val="center"/>
              <w:rPr>
                <w:b/>
                <w:sz w:val="24"/>
              </w:rPr>
            </w:pPr>
            <w:r>
              <w:rPr>
                <w:b/>
                <w:sz w:val="24"/>
              </w:rPr>
              <w:t xml:space="preserve">Proposed </w:t>
            </w:r>
            <w:r w:rsidR="005E1ACB" w:rsidRPr="008441A1">
              <w:rPr>
                <w:b/>
                <w:sz w:val="24"/>
              </w:rPr>
              <w:t xml:space="preserve">Actions </w:t>
            </w:r>
          </w:p>
        </w:tc>
      </w:tr>
      <w:tr w:rsidR="005E1ACB" w:rsidTr="00730538">
        <w:trPr>
          <w:trHeight w:val="624"/>
        </w:trPr>
        <w:tc>
          <w:tcPr>
            <w:tcW w:w="3463" w:type="dxa"/>
          </w:tcPr>
          <w:p w:rsidR="005E1ACB" w:rsidRDefault="005E1ACB" w:rsidP="002B085D">
            <w:r>
              <w:t xml:space="preserve">Assess the severity of the </w:t>
            </w:r>
            <w:r w:rsidR="005E2825">
              <w:t>risk</w:t>
            </w:r>
          </w:p>
        </w:tc>
        <w:tc>
          <w:tcPr>
            <w:tcW w:w="425" w:type="dxa"/>
          </w:tcPr>
          <w:p w:rsidR="005E1ACB" w:rsidRDefault="005E1ACB" w:rsidP="002B085D"/>
        </w:tc>
        <w:tc>
          <w:tcPr>
            <w:tcW w:w="5326" w:type="dxa"/>
          </w:tcPr>
          <w:p w:rsidR="005E1ACB" w:rsidRDefault="008A7C0E" w:rsidP="002B085D">
            <w:r>
              <w:t>Assess whether primary contact or secondary contact</w:t>
            </w:r>
          </w:p>
        </w:tc>
      </w:tr>
      <w:tr w:rsidR="005E1ACB" w:rsidTr="00730538">
        <w:trPr>
          <w:trHeight w:val="624"/>
        </w:trPr>
        <w:tc>
          <w:tcPr>
            <w:tcW w:w="3463" w:type="dxa"/>
          </w:tcPr>
          <w:p w:rsidR="005E1ACB" w:rsidRDefault="005E2825" w:rsidP="002B085D">
            <w:r>
              <w:t>Comply with</w:t>
            </w:r>
            <w:r w:rsidR="008A7C0E">
              <w:t xml:space="preserve"> Health Dept</w:t>
            </w:r>
            <w:r>
              <w:t xml:space="preserve"> requirements </w:t>
            </w:r>
          </w:p>
        </w:tc>
        <w:tc>
          <w:tcPr>
            <w:tcW w:w="425" w:type="dxa"/>
          </w:tcPr>
          <w:p w:rsidR="005E1ACB" w:rsidRDefault="005E1ACB" w:rsidP="002B085D"/>
        </w:tc>
        <w:tc>
          <w:tcPr>
            <w:tcW w:w="5326" w:type="dxa"/>
          </w:tcPr>
          <w:p w:rsidR="005E1ACB" w:rsidRDefault="008A7C0E" w:rsidP="002B085D">
            <w:r>
              <w:t>Find out how long we would be closed</w:t>
            </w:r>
          </w:p>
          <w:p w:rsidR="008A7C0E" w:rsidRDefault="008A7C0E" w:rsidP="002B085D"/>
        </w:tc>
      </w:tr>
      <w:tr w:rsidR="00825E48" w:rsidTr="00730538">
        <w:trPr>
          <w:trHeight w:val="624"/>
        </w:trPr>
        <w:tc>
          <w:tcPr>
            <w:tcW w:w="3463" w:type="dxa"/>
          </w:tcPr>
          <w:p w:rsidR="00825E48" w:rsidRDefault="00825E48" w:rsidP="00825E48">
            <w:r>
              <w:t>Contact Government Dept &amp; others if we become aware before they do</w:t>
            </w:r>
          </w:p>
        </w:tc>
        <w:tc>
          <w:tcPr>
            <w:tcW w:w="425" w:type="dxa"/>
          </w:tcPr>
          <w:p w:rsidR="00825E48" w:rsidRDefault="00825E48" w:rsidP="00825E48"/>
        </w:tc>
        <w:tc>
          <w:tcPr>
            <w:tcW w:w="5326" w:type="dxa"/>
          </w:tcPr>
          <w:p w:rsidR="00825E48" w:rsidRDefault="00825E48" w:rsidP="00825E48">
            <w:r>
              <w:t>If info comes from us re a C</w:t>
            </w:r>
            <w:r w:rsidR="00730538">
              <w:t xml:space="preserve">OVID </w:t>
            </w:r>
            <w:r>
              <w:t>positive we will notify the following:</w:t>
            </w:r>
          </w:p>
          <w:p w:rsidR="00825E48" w:rsidRDefault="00825E48" w:rsidP="00825E48">
            <w:r>
              <w:t xml:space="preserve">-NDIS Quality &amp; Safeguards Comm via email and complete “notification of event” form at website ndiscommission.gov.au/providers/notice-changes-events. </w:t>
            </w:r>
          </w:p>
          <w:p w:rsidR="00825E48" w:rsidRDefault="00825E48" w:rsidP="00825E48">
            <w:r>
              <w:t xml:space="preserve">-DFFH via </w:t>
            </w:r>
            <w:hyperlink r:id="rId8" w:history="1">
              <w:r w:rsidRPr="0033688F">
                <w:rPr>
                  <w:rStyle w:val="Hyperlink"/>
                </w:rPr>
                <w:t>RREMoutbreak@dffh.vic.gov.au</w:t>
              </w:r>
            </w:hyperlink>
          </w:p>
          <w:p w:rsidR="00825E48" w:rsidRDefault="00825E48" w:rsidP="00825E48">
            <w:r>
              <w:t>-Worksafe within 48 hours if a positive confirmed in the worksite</w:t>
            </w:r>
          </w:p>
          <w:p w:rsidR="00825E48" w:rsidRDefault="00825E48" w:rsidP="00825E48">
            <w:r>
              <w:t>-Coronavirus hotline for outside usual working hours 1800 675 398.</w:t>
            </w:r>
          </w:p>
        </w:tc>
      </w:tr>
      <w:tr w:rsidR="005E1ACB" w:rsidTr="00730538">
        <w:trPr>
          <w:trHeight w:val="624"/>
        </w:trPr>
        <w:tc>
          <w:tcPr>
            <w:tcW w:w="3463" w:type="dxa"/>
          </w:tcPr>
          <w:p w:rsidR="005E1ACB" w:rsidRDefault="008A7C0E" w:rsidP="002B085D">
            <w:r>
              <w:t>Lock down</w:t>
            </w:r>
            <w:r w:rsidR="005E2825">
              <w:t xml:space="preserve"> the site – if required</w:t>
            </w:r>
          </w:p>
        </w:tc>
        <w:tc>
          <w:tcPr>
            <w:tcW w:w="425" w:type="dxa"/>
          </w:tcPr>
          <w:p w:rsidR="005E1ACB" w:rsidRDefault="005E1ACB" w:rsidP="002B085D"/>
        </w:tc>
        <w:tc>
          <w:tcPr>
            <w:tcW w:w="5326" w:type="dxa"/>
          </w:tcPr>
          <w:p w:rsidR="005E1ACB" w:rsidRDefault="008A7C0E" w:rsidP="008A7C0E">
            <w:pPr>
              <w:pStyle w:val="ListParagraph"/>
              <w:numPr>
                <w:ilvl w:val="0"/>
                <w:numId w:val="14"/>
              </w:numPr>
            </w:pPr>
            <w:r>
              <w:t>Communicate</w:t>
            </w:r>
          </w:p>
          <w:p w:rsidR="008A7C0E" w:rsidRDefault="008A7C0E" w:rsidP="008A7C0E">
            <w:pPr>
              <w:pStyle w:val="ListParagraph"/>
              <w:numPr>
                <w:ilvl w:val="0"/>
                <w:numId w:val="14"/>
              </w:numPr>
            </w:pPr>
            <w:r>
              <w:t>Take necessary documents for contact and to work on</w:t>
            </w:r>
          </w:p>
          <w:p w:rsidR="008A7C0E" w:rsidRDefault="008A7C0E" w:rsidP="008A7C0E">
            <w:pPr>
              <w:pStyle w:val="ListParagraph"/>
              <w:numPr>
                <w:ilvl w:val="0"/>
                <w:numId w:val="14"/>
              </w:numPr>
            </w:pPr>
            <w:r>
              <w:t>Organise the deep clean</w:t>
            </w:r>
          </w:p>
        </w:tc>
      </w:tr>
      <w:tr w:rsidR="005E1ACB" w:rsidTr="00730538">
        <w:trPr>
          <w:trHeight w:val="624"/>
        </w:trPr>
        <w:tc>
          <w:tcPr>
            <w:tcW w:w="3463" w:type="dxa"/>
          </w:tcPr>
          <w:p w:rsidR="005E1ACB" w:rsidRDefault="008A7C0E" w:rsidP="002B085D">
            <w:r>
              <w:t>Communicate with</w:t>
            </w:r>
            <w:r w:rsidR="005E2825">
              <w:t xml:space="preserve"> everyone</w:t>
            </w:r>
            <w:r>
              <w:t xml:space="preserve"> who would have been using the building</w:t>
            </w:r>
          </w:p>
        </w:tc>
        <w:tc>
          <w:tcPr>
            <w:tcW w:w="425" w:type="dxa"/>
          </w:tcPr>
          <w:p w:rsidR="005E1ACB" w:rsidRDefault="005E1ACB" w:rsidP="002B085D"/>
        </w:tc>
        <w:tc>
          <w:tcPr>
            <w:tcW w:w="5326" w:type="dxa"/>
          </w:tcPr>
          <w:p w:rsidR="005E1ACB" w:rsidRDefault="00825E48" w:rsidP="002B085D">
            <w:r>
              <w:t>Look ahead on Carelink and cancel/change</w:t>
            </w:r>
          </w:p>
        </w:tc>
      </w:tr>
      <w:tr w:rsidR="005E1ACB" w:rsidTr="00730538">
        <w:trPr>
          <w:trHeight w:val="624"/>
        </w:trPr>
        <w:tc>
          <w:tcPr>
            <w:tcW w:w="3463" w:type="dxa"/>
          </w:tcPr>
          <w:p w:rsidR="005E1ACB" w:rsidRDefault="00B02371" w:rsidP="002B085D">
            <w:r>
              <w:t>Support those who need to be tested and to quarantine or isolate</w:t>
            </w:r>
          </w:p>
        </w:tc>
        <w:tc>
          <w:tcPr>
            <w:tcW w:w="425" w:type="dxa"/>
          </w:tcPr>
          <w:p w:rsidR="005E1ACB" w:rsidRDefault="005E1ACB" w:rsidP="002B085D"/>
        </w:tc>
        <w:tc>
          <w:tcPr>
            <w:tcW w:w="5326" w:type="dxa"/>
          </w:tcPr>
          <w:p w:rsidR="005E1ACB" w:rsidRDefault="00B02371" w:rsidP="002B085D">
            <w:r>
              <w:t>Support staff and participants as needed to get tested</w:t>
            </w:r>
          </w:p>
          <w:p w:rsidR="00B02371" w:rsidRDefault="00B02371" w:rsidP="002B085D">
            <w:r>
              <w:t>Support with subsequent quarantine or isolation – ensure rules are known, sufficient food etc</w:t>
            </w:r>
          </w:p>
        </w:tc>
      </w:tr>
      <w:tr w:rsidR="005E1ACB" w:rsidTr="00730538">
        <w:trPr>
          <w:trHeight w:val="624"/>
        </w:trPr>
        <w:tc>
          <w:tcPr>
            <w:tcW w:w="3463" w:type="dxa"/>
          </w:tcPr>
          <w:p w:rsidR="005E1ACB" w:rsidRDefault="005E1ACB" w:rsidP="002B085D">
            <w:r>
              <w:t>Commence an event log</w:t>
            </w:r>
          </w:p>
        </w:tc>
        <w:tc>
          <w:tcPr>
            <w:tcW w:w="425" w:type="dxa"/>
          </w:tcPr>
          <w:p w:rsidR="005E1ACB" w:rsidRDefault="005E1ACB" w:rsidP="002B085D"/>
        </w:tc>
        <w:tc>
          <w:tcPr>
            <w:tcW w:w="5326" w:type="dxa"/>
          </w:tcPr>
          <w:p w:rsidR="005E1ACB" w:rsidRDefault="00825E48" w:rsidP="002B085D">
            <w:r>
              <w:t>CEO take notes of progress and processes</w:t>
            </w:r>
          </w:p>
        </w:tc>
      </w:tr>
      <w:tr w:rsidR="005E1ACB" w:rsidTr="00730538">
        <w:trPr>
          <w:trHeight w:val="624"/>
        </w:trPr>
        <w:tc>
          <w:tcPr>
            <w:tcW w:w="3463" w:type="dxa"/>
          </w:tcPr>
          <w:p w:rsidR="005E1ACB" w:rsidRDefault="005E1ACB" w:rsidP="002B085D">
            <w:r>
              <w:t>Appoint a spokesperson</w:t>
            </w:r>
          </w:p>
        </w:tc>
        <w:tc>
          <w:tcPr>
            <w:tcW w:w="425" w:type="dxa"/>
          </w:tcPr>
          <w:p w:rsidR="005E1ACB" w:rsidRDefault="005E1ACB" w:rsidP="002B085D"/>
        </w:tc>
        <w:tc>
          <w:tcPr>
            <w:tcW w:w="5326" w:type="dxa"/>
          </w:tcPr>
          <w:p w:rsidR="00B02371" w:rsidRDefault="00825E48" w:rsidP="002B085D">
            <w:r>
              <w:t xml:space="preserve">CEO. </w:t>
            </w:r>
          </w:p>
          <w:p w:rsidR="005E1ACB" w:rsidRDefault="00825E48" w:rsidP="002B085D">
            <w:r>
              <w:t xml:space="preserve">CSM </w:t>
            </w:r>
            <w:r w:rsidR="00B02371">
              <w:t>a</w:t>
            </w:r>
            <w:r>
              <w:t>s back up</w:t>
            </w:r>
          </w:p>
        </w:tc>
      </w:tr>
      <w:tr w:rsidR="005E1ACB" w:rsidTr="00730538">
        <w:trPr>
          <w:trHeight w:val="624"/>
        </w:trPr>
        <w:tc>
          <w:tcPr>
            <w:tcW w:w="3463" w:type="dxa"/>
          </w:tcPr>
          <w:p w:rsidR="005E1ACB" w:rsidRDefault="005E1ACB" w:rsidP="002B085D">
            <w:r>
              <w:lastRenderedPageBreak/>
              <w:t>Brief staff</w:t>
            </w:r>
            <w:r w:rsidR="005E2825">
              <w:t>, participants, Boar</w:t>
            </w:r>
            <w:r w:rsidR="00825E48">
              <w:t>d</w:t>
            </w:r>
            <w:r w:rsidR="005E2825">
              <w:t xml:space="preserve"> directors </w:t>
            </w:r>
            <w:r>
              <w:t xml:space="preserve">on the </w:t>
            </w:r>
            <w:r w:rsidR="005E2825">
              <w:t>event</w:t>
            </w:r>
          </w:p>
        </w:tc>
        <w:tc>
          <w:tcPr>
            <w:tcW w:w="425" w:type="dxa"/>
          </w:tcPr>
          <w:p w:rsidR="005E1ACB" w:rsidRDefault="005E1ACB" w:rsidP="002B085D"/>
        </w:tc>
        <w:tc>
          <w:tcPr>
            <w:tcW w:w="5326" w:type="dxa"/>
          </w:tcPr>
          <w:p w:rsidR="005E1ACB" w:rsidRDefault="00825E48" w:rsidP="002B085D">
            <w:r>
              <w:t>Communicate in the usual manner. Participants – Managers and TLs</w:t>
            </w:r>
          </w:p>
          <w:p w:rsidR="00825E48" w:rsidRDefault="00825E48" w:rsidP="002B085D">
            <w:r>
              <w:t>Staff – HR and/or TLs</w:t>
            </w:r>
          </w:p>
          <w:p w:rsidR="00825E48" w:rsidRDefault="00825E48" w:rsidP="002B085D">
            <w:r>
              <w:t>Board – CEO or CSM</w:t>
            </w:r>
          </w:p>
        </w:tc>
      </w:tr>
      <w:tr w:rsidR="005E1ACB" w:rsidTr="00730538">
        <w:trPr>
          <w:trHeight w:val="624"/>
        </w:trPr>
        <w:tc>
          <w:tcPr>
            <w:tcW w:w="3463" w:type="dxa"/>
          </w:tcPr>
          <w:p w:rsidR="005E1ACB" w:rsidRDefault="005E1ACB" w:rsidP="002B085D">
            <w:r>
              <w:t>Activate</w:t>
            </w:r>
            <w:r w:rsidRPr="008441A1">
              <w:t xml:space="preserve"> additional staf</w:t>
            </w:r>
            <w:r>
              <w:t>f and or resources and allocate</w:t>
            </w:r>
            <w:r w:rsidRPr="008441A1">
              <w:t xml:space="preserve"> roles and responsibilities</w:t>
            </w:r>
          </w:p>
        </w:tc>
        <w:tc>
          <w:tcPr>
            <w:tcW w:w="425" w:type="dxa"/>
          </w:tcPr>
          <w:p w:rsidR="005E1ACB" w:rsidRDefault="005E1ACB" w:rsidP="002B085D"/>
        </w:tc>
        <w:tc>
          <w:tcPr>
            <w:tcW w:w="5326" w:type="dxa"/>
          </w:tcPr>
          <w:p w:rsidR="005E1ACB" w:rsidRDefault="00825E48" w:rsidP="002B085D">
            <w:r>
              <w:t>As required</w:t>
            </w:r>
            <w:r w:rsidR="00B02371">
              <w:t xml:space="preserve"> via comms with managers</w:t>
            </w:r>
          </w:p>
        </w:tc>
      </w:tr>
      <w:tr w:rsidR="005E1ACB" w:rsidTr="00730538">
        <w:trPr>
          <w:trHeight w:val="624"/>
        </w:trPr>
        <w:tc>
          <w:tcPr>
            <w:tcW w:w="3463" w:type="dxa"/>
          </w:tcPr>
          <w:p w:rsidR="005E1ACB" w:rsidRDefault="005E1ACB" w:rsidP="002B085D">
            <w:r>
              <w:t>Contact Key Stakeholders</w:t>
            </w:r>
          </w:p>
        </w:tc>
        <w:tc>
          <w:tcPr>
            <w:tcW w:w="425" w:type="dxa"/>
          </w:tcPr>
          <w:p w:rsidR="005E1ACB" w:rsidRDefault="005E1ACB" w:rsidP="002B085D"/>
        </w:tc>
        <w:tc>
          <w:tcPr>
            <w:tcW w:w="5326" w:type="dxa"/>
          </w:tcPr>
          <w:p w:rsidR="005E1ACB" w:rsidRDefault="00825E48" w:rsidP="002B085D">
            <w:r>
              <w:t>Any groups</w:t>
            </w:r>
            <w:r w:rsidR="00017247">
              <w:t xml:space="preserve"> or individuals</w:t>
            </w:r>
            <w:r>
              <w:t xml:space="preserve"> </w:t>
            </w:r>
            <w:r w:rsidR="00017247">
              <w:t>participants, staff, managers were to have contact with and which need to be postponed.</w:t>
            </w:r>
          </w:p>
        </w:tc>
      </w:tr>
      <w:tr w:rsidR="00017247" w:rsidTr="00730538">
        <w:trPr>
          <w:trHeight w:val="624"/>
        </w:trPr>
        <w:tc>
          <w:tcPr>
            <w:tcW w:w="3463" w:type="dxa"/>
          </w:tcPr>
          <w:p w:rsidR="00017247" w:rsidRDefault="00017247" w:rsidP="00017247">
            <w:r w:rsidRPr="00017247">
              <w:t xml:space="preserve">Advise staff of personnel changes and reporting structure </w:t>
            </w:r>
          </w:p>
        </w:tc>
        <w:tc>
          <w:tcPr>
            <w:tcW w:w="425" w:type="dxa"/>
          </w:tcPr>
          <w:p w:rsidR="00017247" w:rsidRDefault="00017247" w:rsidP="002B085D"/>
        </w:tc>
        <w:tc>
          <w:tcPr>
            <w:tcW w:w="5326" w:type="dxa"/>
          </w:tcPr>
          <w:p w:rsidR="00017247" w:rsidRDefault="00017247" w:rsidP="002B085D">
            <w:r>
              <w:t xml:space="preserve">If key contacts change advise staff. </w:t>
            </w:r>
          </w:p>
          <w:p w:rsidR="00017247" w:rsidRDefault="00017247" w:rsidP="002B085D">
            <w:r>
              <w:t>Use On Call phone for main staff contact inwards</w:t>
            </w:r>
          </w:p>
        </w:tc>
      </w:tr>
      <w:tr w:rsidR="00017247" w:rsidTr="00730538">
        <w:trPr>
          <w:trHeight w:val="624"/>
        </w:trPr>
        <w:tc>
          <w:tcPr>
            <w:tcW w:w="3463" w:type="dxa"/>
          </w:tcPr>
          <w:p w:rsidR="00017247" w:rsidRPr="00017247" w:rsidRDefault="00017247" w:rsidP="00017247">
            <w:r>
              <w:t>Advise participants and staff of</w:t>
            </w:r>
            <w:r w:rsidRPr="00017247">
              <w:t xml:space="preserve"> anticipated time till return to work </w:t>
            </w:r>
            <w:r w:rsidR="00B02371">
              <w:t>/activities</w:t>
            </w:r>
          </w:p>
          <w:p w:rsidR="00017247" w:rsidRPr="00017247" w:rsidRDefault="00017247" w:rsidP="00017247"/>
        </w:tc>
        <w:tc>
          <w:tcPr>
            <w:tcW w:w="425" w:type="dxa"/>
          </w:tcPr>
          <w:p w:rsidR="00017247" w:rsidRDefault="00017247" w:rsidP="002B085D"/>
        </w:tc>
        <w:tc>
          <w:tcPr>
            <w:tcW w:w="5326" w:type="dxa"/>
          </w:tcPr>
          <w:p w:rsidR="00017247" w:rsidRDefault="00017247" w:rsidP="002B085D">
            <w:r>
              <w:t>We will advise</w:t>
            </w:r>
            <w:r w:rsidR="00B02371">
              <w:t xml:space="preserve"> as we become clear</w:t>
            </w:r>
            <w:r>
              <w:t>.</w:t>
            </w:r>
          </w:p>
          <w:p w:rsidR="00017247" w:rsidRDefault="00017247" w:rsidP="002B085D">
            <w:r>
              <w:t>Use Facebook and website as well as phone contact</w:t>
            </w:r>
          </w:p>
        </w:tc>
      </w:tr>
      <w:tr w:rsidR="00B32EBA" w:rsidTr="00730538">
        <w:trPr>
          <w:trHeight w:val="624"/>
        </w:trPr>
        <w:tc>
          <w:tcPr>
            <w:tcW w:w="3463" w:type="dxa"/>
          </w:tcPr>
          <w:p w:rsidR="00B32EBA" w:rsidRDefault="00B32EBA" w:rsidP="00B32EBA">
            <w:r>
              <w:t>Identify additional workforce needs in the event that staff numbers are affected</w:t>
            </w:r>
          </w:p>
        </w:tc>
        <w:tc>
          <w:tcPr>
            <w:tcW w:w="425" w:type="dxa"/>
          </w:tcPr>
          <w:p w:rsidR="00B32EBA" w:rsidRDefault="00B32EBA" w:rsidP="002B085D"/>
        </w:tc>
        <w:tc>
          <w:tcPr>
            <w:tcW w:w="5326" w:type="dxa"/>
          </w:tcPr>
          <w:p w:rsidR="00B70CB7" w:rsidRPr="00B70CB7" w:rsidRDefault="00B32EBA" w:rsidP="00B70CB7">
            <w:r>
              <w:t>Due to the nature</w:t>
            </w:r>
            <w:r w:rsidR="00B70CB7">
              <w:t xml:space="preserve"> </w:t>
            </w:r>
            <w:r w:rsidR="00B70CB7" w:rsidRPr="00B70CB7">
              <w:t>of our work with vulnerable people identifying appropriate people and inducting them through the necessary worker safety checks is important.</w:t>
            </w:r>
          </w:p>
          <w:p w:rsidR="00B70CB7" w:rsidRPr="00B70CB7" w:rsidRDefault="00B70CB7" w:rsidP="00B70CB7">
            <w:r w:rsidRPr="00B70CB7">
              <w:t>Our plan in this event is to assume that some staff remain available and to prioritise the available staff to support the most vulnerable participants through a triage process.</w:t>
            </w:r>
          </w:p>
          <w:p w:rsidR="00B70CB7" w:rsidRPr="00B70CB7" w:rsidRDefault="00B70CB7" w:rsidP="00B70CB7">
            <w:r w:rsidRPr="00B70CB7">
              <w:t xml:space="preserve">When the emergency becomes </w:t>
            </w:r>
            <w:proofErr w:type="gramStart"/>
            <w:r w:rsidRPr="00B70CB7">
              <w:t>less immediate</w:t>
            </w:r>
            <w:proofErr w:type="gramEnd"/>
            <w:r w:rsidRPr="00B70CB7">
              <w:t xml:space="preserve">, decisions would be made as to which other participants could be supported either individually or in groups as appropriate. The key staff with the knowledge of the participants and the skills to make these decisions include managers and team leaders who </w:t>
            </w:r>
            <w:proofErr w:type="gramStart"/>
            <w:r w:rsidRPr="00B70CB7">
              <w:t>could be supported</w:t>
            </w:r>
            <w:proofErr w:type="gramEnd"/>
            <w:r w:rsidRPr="00B70CB7">
              <w:t xml:space="preserve"> in an administrative capacity by our corporate staff.</w:t>
            </w:r>
          </w:p>
          <w:p w:rsidR="00B32EBA" w:rsidRDefault="00B32EBA" w:rsidP="002B085D"/>
        </w:tc>
      </w:tr>
    </w:tbl>
    <w:p w:rsidR="005E1ACB" w:rsidRPr="00966B8E" w:rsidRDefault="005E1ACB" w:rsidP="002B085D">
      <w:pPr>
        <w:spacing w:after="0"/>
        <w:ind w:left="360"/>
        <w:rPr>
          <w:sz w:val="10"/>
        </w:rPr>
      </w:pPr>
    </w:p>
    <w:p w:rsidR="005E1ACB" w:rsidRPr="00AE0277" w:rsidRDefault="005E1ACB" w:rsidP="002B085D">
      <w:pPr>
        <w:pStyle w:val="Heading3"/>
        <w:spacing w:before="0"/>
        <w:ind w:left="360"/>
        <w:rPr>
          <w:sz w:val="24"/>
          <w:szCs w:val="24"/>
        </w:rPr>
      </w:pPr>
      <w:r w:rsidRPr="00AE0277">
        <w:rPr>
          <w:sz w:val="24"/>
          <w:szCs w:val="24"/>
        </w:rPr>
        <w:t>Emergency Contacts</w:t>
      </w:r>
      <w:r w:rsidR="00017247" w:rsidRPr="00AE0277">
        <w:rPr>
          <w:sz w:val="24"/>
          <w:szCs w:val="24"/>
        </w:rPr>
        <w:t xml:space="preserve"> &amp; Phone tree</w:t>
      </w:r>
    </w:p>
    <w:p w:rsidR="006709CE" w:rsidRDefault="00017247" w:rsidP="00B70CB7">
      <w:pPr>
        <w:spacing w:after="0"/>
        <w:ind w:left="360"/>
      </w:pPr>
      <w:r w:rsidRPr="00017247">
        <w:t>Updated list of emergency contacts and staff/participants</w:t>
      </w:r>
      <w:r>
        <w:t>/supported employees’</w:t>
      </w:r>
      <w:r w:rsidRPr="00017247">
        <w:t xml:space="preserve"> phone tree for contact on site or off-site</w:t>
      </w:r>
      <w:r w:rsidR="00F21928">
        <w:t xml:space="preserve">. Phone tree carried by key staff. </w:t>
      </w:r>
    </w:p>
    <w:p w:rsidR="00B70CB7" w:rsidRPr="00966B8E" w:rsidRDefault="00B70CB7" w:rsidP="00B70CB7">
      <w:pPr>
        <w:spacing w:after="0"/>
        <w:ind w:left="360"/>
        <w:rPr>
          <w:sz w:val="10"/>
        </w:rPr>
      </w:pPr>
    </w:p>
    <w:p w:rsidR="00B02371" w:rsidRPr="00E25A6E" w:rsidRDefault="00B02371" w:rsidP="00B02371">
      <w:pPr>
        <w:spacing w:after="240"/>
        <w:rPr>
          <w:b/>
          <w:color w:val="FF0000"/>
          <w:sz w:val="24"/>
          <w:szCs w:val="24"/>
        </w:rPr>
      </w:pPr>
      <w:r w:rsidRPr="00E25A6E">
        <w:rPr>
          <w:b/>
          <w:color w:val="FF0000"/>
          <w:sz w:val="24"/>
          <w:szCs w:val="24"/>
        </w:rPr>
        <w:t>FIRE/AMBULANCE/POLICE</w:t>
      </w:r>
      <w:r w:rsidRPr="00E25A6E">
        <w:rPr>
          <w:b/>
          <w:color w:val="FF0000"/>
          <w:sz w:val="24"/>
          <w:szCs w:val="24"/>
        </w:rPr>
        <w:tab/>
      </w:r>
      <w:r w:rsidRPr="00E25A6E">
        <w:rPr>
          <w:b/>
          <w:color w:val="FF0000"/>
          <w:sz w:val="24"/>
          <w:szCs w:val="24"/>
        </w:rPr>
        <w:tab/>
      </w:r>
      <w:r>
        <w:rPr>
          <w:b/>
          <w:color w:val="FF0000"/>
          <w:sz w:val="24"/>
          <w:szCs w:val="24"/>
        </w:rPr>
        <w:tab/>
      </w:r>
      <w:r w:rsidRPr="00E25A6E">
        <w:rPr>
          <w:b/>
          <w:color w:val="FF0000"/>
          <w:sz w:val="24"/>
          <w:szCs w:val="24"/>
        </w:rPr>
        <w:t>000</w:t>
      </w:r>
    </w:p>
    <w:p w:rsidR="00B02371" w:rsidRPr="00E25A6E" w:rsidRDefault="00B02371" w:rsidP="00B02371">
      <w:pPr>
        <w:spacing w:after="240"/>
        <w:rPr>
          <w:b/>
          <w:sz w:val="24"/>
          <w:szCs w:val="24"/>
        </w:rPr>
      </w:pPr>
      <w:r w:rsidRPr="00E25A6E">
        <w:rPr>
          <w:b/>
          <w:sz w:val="24"/>
          <w:szCs w:val="24"/>
        </w:rPr>
        <w:t>KYEEMA OFFICE</w:t>
      </w:r>
      <w:r w:rsidRPr="00E25A6E">
        <w:rPr>
          <w:b/>
          <w:sz w:val="24"/>
          <w:szCs w:val="24"/>
        </w:rPr>
        <w:tab/>
      </w:r>
      <w:r w:rsidRPr="00E25A6E">
        <w:rPr>
          <w:b/>
          <w:sz w:val="24"/>
          <w:szCs w:val="24"/>
        </w:rPr>
        <w:tab/>
      </w:r>
      <w:r w:rsidRPr="00E25A6E">
        <w:rPr>
          <w:b/>
          <w:sz w:val="24"/>
          <w:szCs w:val="24"/>
        </w:rPr>
        <w:tab/>
      </w:r>
      <w:r w:rsidRPr="00E25A6E">
        <w:rPr>
          <w:b/>
          <w:sz w:val="24"/>
          <w:szCs w:val="24"/>
        </w:rPr>
        <w:tab/>
      </w:r>
      <w:r>
        <w:rPr>
          <w:b/>
          <w:sz w:val="24"/>
          <w:szCs w:val="24"/>
        </w:rPr>
        <w:t>5523 5999</w:t>
      </w:r>
    </w:p>
    <w:p w:rsidR="00B02371" w:rsidRPr="00E25A6E" w:rsidRDefault="00B02371" w:rsidP="00B02371">
      <w:pPr>
        <w:spacing w:after="240"/>
        <w:rPr>
          <w:b/>
          <w:sz w:val="24"/>
          <w:szCs w:val="24"/>
        </w:rPr>
      </w:pPr>
      <w:r w:rsidRPr="00E25A6E">
        <w:rPr>
          <w:b/>
          <w:sz w:val="24"/>
          <w:szCs w:val="24"/>
        </w:rPr>
        <w:t>TELSTRA</w:t>
      </w:r>
      <w:r w:rsidRPr="00E25A6E">
        <w:rPr>
          <w:b/>
          <w:sz w:val="24"/>
          <w:szCs w:val="24"/>
        </w:rPr>
        <w:tab/>
      </w:r>
      <w:r w:rsidRPr="00E25A6E">
        <w:rPr>
          <w:b/>
          <w:sz w:val="24"/>
          <w:szCs w:val="24"/>
        </w:rPr>
        <w:tab/>
      </w:r>
      <w:r w:rsidRPr="00E25A6E">
        <w:rPr>
          <w:b/>
          <w:sz w:val="24"/>
          <w:szCs w:val="24"/>
        </w:rPr>
        <w:tab/>
      </w:r>
      <w:r w:rsidRPr="00E25A6E">
        <w:rPr>
          <w:b/>
          <w:sz w:val="24"/>
          <w:szCs w:val="24"/>
        </w:rPr>
        <w:tab/>
      </w:r>
      <w:r w:rsidRPr="00E25A6E">
        <w:rPr>
          <w:b/>
          <w:sz w:val="24"/>
          <w:szCs w:val="24"/>
        </w:rPr>
        <w:tab/>
        <w:t>132</w:t>
      </w:r>
      <w:r w:rsidR="0038207E">
        <w:rPr>
          <w:b/>
          <w:sz w:val="24"/>
          <w:szCs w:val="24"/>
        </w:rPr>
        <w:t xml:space="preserve"> </w:t>
      </w:r>
      <w:r w:rsidRPr="00E25A6E">
        <w:rPr>
          <w:b/>
          <w:sz w:val="24"/>
          <w:szCs w:val="24"/>
        </w:rPr>
        <w:t>200</w:t>
      </w:r>
    </w:p>
    <w:p w:rsidR="00B02371" w:rsidRPr="00E25A6E" w:rsidRDefault="00B02371" w:rsidP="00B02371">
      <w:pPr>
        <w:spacing w:after="240"/>
        <w:rPr>
          <w:b/>
          <w:sz w:val="24"/>
          <w:szCs w:val="24"/>
        </w:rPr>
      </w:pPr>
      <w:r>
        <w:rPr>
          <w:b/>
          <w:sz w:val="24"/>
          <w:szCs w:val="24"/>
        </w:rPr>
        <w:t>GUNNERS</w:t>
      </w:r>
      <w:r>
        <w:rPr>
          <w:b/>
          <w:sz w:val="24"/>
          <w:szCs w:val="24"/>
        </w:rPr>
        <w:tab/>
      </w:r>
      <w:r>
        <w:rPr>
          <w:b/>
          <w:sz w:val="24"/>
          <w:szCs w:val="24"/>
        </w:rPr>
        <w:tab/>
      </w:r>
      <w:r w:rsidRPr="00E25A6E">
        <w:rPr>
          <w:b/>
          <w:sz w:val="24"/>
          <w:szCs w:val="24"/>
        </w:rPr>
        <w:tab/>
      </w:r>
      <w:r w:rsidRPr="00E25A6E">
        <w:rPr>
          <w:b/>
          <w:sz w:val="24"/>
          <w:szCs w:val="24"/>
        </w:rPr>
        <w:tab/>
      </w:r>
      <w:r w:rsidRPr="00E25A6E">
        <w:rPr>
          <w:b/>
          <w:sz w:val="24"/>
          <w:szCs w:val="24"/>
        </w:rPr>
        <w:tab/>
      </w:r>
      <w:r w:rsidR="0038207E">
        <w:rPr>
          <w:b/>
          <w:sz w:val="24"/>
          <w:szCs w:val="24"/>
        </w:rPr>
        <w:t>5562 8233</w:t>
      </w:r>
    </w:p>
    <w:p w:rsidR="00B02371" w:rsidRPr="00E25A6E" w:rsidRDefault="00B02371" w:rsidP="00B02371">
      <w:pPr>
        <w:spacing w:after="240"/>
        <w:rPr>
          <w:b/>
          <w:sz w:val="24"/>
          <w:szCs w:val="24"/>
        </w:rPr>
      </w:pPr>
      <w:r w:rsidRPr="00E25A6E">
        <w:rPr>
          <w:b/>
          <w:sz w:val="24"/>
          <w:szCs w:val="24"/>
        </w:rPr>
        <w:t>EMERGENCY ONCALL</w:t>
      </w:r>
      <w:r w:rsidRPr="00E25A6E">
        <w:rPr>
          <w:b/>
          <w:sz w:val="24"/>
          <w:szCs w:val="24"/>
        </w:rPr>
        <w:tab/>
      </w:r>
      <w:r w:rsidRPr="00E25A6E">
        <w:rPr>
          <w:b/>
          <w:sz w:val="24"/>
          <w:szCs w:val="24"/>
        </w:rPr>
        <w:tab/>
      </w:r>
      <w:r w:rsidRPr="00E25A6E">
        <w:rPr>
          <w:b/>
          <w:sz w:val="24"/>
          <w:szCs w:val="24"/>
        </w:rPr>
        <w:tab/>
      </w:r>
      <w:r w:rsidRPr="00E25A6E">
        <w:rPr>
          <w:b/>
          <w:sz w:val="24"/>
          <w:szCs w:val="24"/>
        </w:rPr>
        <w:tab/>
        <w:t>0417 156 239</w:t>
      </w:r>
    </w:p>
    <w:p w:rsidR="00B02371" w:rsidRPr="00E25A6E" w:rsidRDefault="00B02371" w:rsidP="00B02371">
      <w:pPr>
        <w:spacing w:after="240"/>
        <w:rPr>
          <w:b/>
          <w:sz w:val="24"/>
          <w:szCs w:val="24"/>
        </w:rPr>
      </w:pPr>
      <w:r w:rsidRPr="00E25A6E">
        <w:rPr>
          <w:b/>
          <w:sz w:val="24"/>
          <w:szCs w:val="24"/>
        </w:rPr>
        <w:t>JULIE AMOR</w:t>
      </w:r>
      <w:r w:rsidRPr="00E25A6E">
        <w:rPr>
          <w:b/>
          <w:sz w:val="24"/>
          <w:szCs w:val="24"/>
        </w:rPr>
        <w:tab/>
      </w:r>
      <w:r w:rsidRPr="00E25A6E">
        <w:rPr>
          <w:b/>
          <w:sz w:val="24"/>
          <w:szCs w:val="24"/>
        </w:rPr>
        <w:tab/>
      </w:r>
      <w:r w:rsidRPr="00E25A6E">
        <w:rPr>
          <w:b/>
          <w:sz w:val="24"/>
          <w:szCs w:val="24"/>
        </w:rPr>
        <w:tab/>
      </w:r>
      <w:r w:rsidRPr="00E25A6E">
        <w:rPr>
          <w:b/>
          <w:sz w:val="24"/>
          <w:szCs w:val="24"/>
        </w:rPr>
        <w:tab/>
      </w:r>
      <w:r w:rsidRPr="00E25A6E">
        <w:rPr>
          <w:b/>
          <w:sz w:val="24"/>
          <w:szCs w:val="24"/>
        </w:rPr>
        <w:tab/>
        <w:t>0427 876 372</w:t>
      </w:r>
    </w:p>
    <w:p w:rsidR="00036771" w:rsidRPr="00966B8E" w:rsidRDefault="006709CE" w:rsidP="00966B8E">
      <w:r w:rsidRPr="005C3A96">
        <w:rPr>
          <w:b/>
          <w:bCs/>
          <w:sz w:val="24"/>
          <w:szCs w:val="24"/>
        </w:rPr>
        <w:t>PDH COVID-19 FEVER CLINIC</w:t>
      </w:r>
      <w:r>
        <w:tab/>
      </w:r>
      <w:r>
        <w:tab/>
      </w:r>
      <w:r>
        <w:tab/>
      </w:r>
      <w:r w:rsidRPr="00A209B1">
        <w:rPr>
          <w:b/>
          <w:bCs/>
          <w:sz w:val="24"/>
          <w:szCs w:val="24"/>
        </w:rPr>
        <w:t>03 5521 0387</w:t>
      </w:r>
    </w:p>
    <w:p w:rsidR="005E1ACB" w:rsidRPr="00AE0277" w:rsidRDefault="005E1ACB" w:rsidP="002B085D">
      <w:pPr>
        <w:pStyle w:val="Heading3"/>
        <w:spacing w:before="0"/>
        <w:ind w:left="360"/>
        <w:rPr>
          <w:sz w:val="24"/>
          <w:szCs w:val="24"/>
        </w:rPr>
      </w:pPr>
      <w:r w:rsidRPr="00AE0277">
        <w:rPr>
          <w:sz w:val="24"/>
          <w:szCs w:val="24"/>
        </w:rPr>
        <w:lastRenderedPageBreak/>
        <w:t>Recovery after the Event</w:t>
      </w:r>
    </w:p>
    <w:p w:rsidR="00D268DD" w:rsidRPr="0038207E" w:rsidRDefault="00017247" w:rsidP="00F852AC">
      <w:pPr>
        <w:spacing w:after="0"/>
        <w:ind w:left="360"/>
        <w:rPr>
          <w:sz w:val="24"/>
          <w:szCs w:val="24"/>
        </w:rPr>
      </w:pPr>
      <w:r w:rsidRPr="0038207E">
        <w:rPr>
          <w:sz w:val="24"/>
          <w:szCs w:val="24"/>
        </w:rPr>
        <w:t>R</w:t>
      </w:r>
      <w:r w:rsidR="005E1ACB" w:rsidRPr="0038207E">
        <w:rPr>
          <w:sz w:val="24"/>
          <w:szCs w:val="24"/>
        </w:rPr>
        <w:t>ecovery and restoration of services and normalisation of business</w:t>
      </w:r>
      <w:r w:rsidRPr="0038207E">
        <w:rPr>
          <w:sz w:val="24"/>
          <w:szCs w:val="24"/>
        </w:rPr>
        <w:t xml:space="preserve"> will be dealt with as appropria</w:t>
      </w:r>
      <w:r w:rsidR="00F852AC" w:rsidRPr="0038207E">
        <w:rPr>
          <w:sz w:val="24"/>
          <w:szCs w:val="24"/>
        </w:rPr>
        <w:t>te.</w:t>
      </w:r>
    </w:p>
    <w:sectPr w:rsidR="00D268DD" w:rsidRPr="0038207E" w:rsidSect="00966B8E">
      <w:headerReference w:type="even" r:id="rId9"/>
      <w:headerReference w:type="default" r:id="rId10"/>
      <w:footerReference w:type="even" r:id="rId11"/>
      <w:footerReference w:type="default" r:id="rId12"/>
      <w:headerReference w:type="first" r:id="rId13"/>
      <w:footerReference w:type="first" r:id="rId14"/>
      <w:pgSz w:w="11906" w:h="16838"/>
      <w:pgMar w:top="1134" w:right="96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9D" w:rsidRDefault="00F6069D" w:rsidP="00BC3D34">
      <w:pPr>
        <w:spacing w:after="0" w:line="240" w:lineRule="auto"/>
      </w:pPr>
      <w:r>
        <w:separator/>
      </w:r>
    </w:p>
  </w:endnote>
  <w:endnote w:type="continuationSeparator" w:id="0">
    <w:p w:rsidR="00F6069D" w:rsidRDefault="00F6069D" w:rsidP="00BC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F" w:rsidRDefault="0048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72" w:rsidRPr="00731D79" w:rsidRDefault="00403772" w:rsidP="00403772">
    <w:pPr>
      <w:pStyle w:val="Footer"/>
      <w:pBdr>
        <w:top w:val="single" w:sz="4" w:space="1" w:color="auto"/>
      </w:pBdr>
      <w:tabs>
        <w:tab w:val="clear" w:pos="4513"/>
        <w:tab w:val="clear" w:pos="9026"/>
        <w:tab w:val="center" w:pos="5670"/>
        <w:tab w:val="right" w:pos="9759"/>
      </w:tabs>
      <w:ind w:right="49"/>
      <w:rPr>
        <w:rFonts w:ascii="Book Antiqua" w:hAnsi="Book Antiqua"/>
        <w:sz w:val="18"/>
        <w:szCs w:val="18"/>
      </w:rPr>
    </w:pPr>
    <w:r>
      <w:rPr>
        <w:rFonts w:ascii="Book Antiqua" w:hAnsi="Book Antiqua" w:cs="Arial"/>
        <w:sz w:val="18"/>
        <w:szCs w:val="18"/>
      </w:rPr>
      <w:t>CF</w:t>
    </w:r>
    <w:r>
      <w:rPr>
        <w:rFonts w:ascii="Book Antiqua" w:hAnsi="Book Antiqua" w:cs="Arial"/>
        <w:sz w:val="18"/>
        <w:szCs w:val="18"/>
      </w:rPr>
      <w:t>-02</w:t>
    </w:r>
    <w:r>
      <w:rPr>
        <w:rFonts w:ascii="Book Antiqua" w:hAnsi="Book Antiqua" w:cs="Arial"/>
        <w:sz w:val="18"/>
        <w:szCs w:val="18"/>
      </w:rPr>
      <w:t xml:space="preserve"> Business Continuity Plan - </w:t>
    </w:r>
    <w:r>
      <w:rPr>
        <w:rFonts w:ascii="Book Antiqua" w:hAnsi="Book Antiqua" w:cs="Arial"/>
        <w:sz w:val="18"/>
        <w:szCs w:val="18"/>
      </w:rPr>
      <w:t>COVID</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sidR="00577FCE">
      <w:rPr>
        <w:rStyle w:val="PageNumber"/>
        <w:rFonts w:ascii="Book Antiqua" w:hAnsi="Book Antiqua" w:cs="Arial"/>
        <w:noProof/>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sidR="00577FCE">
      <w:rPr>
        <w:rStyle w:val="PageNumber"/>
        <w:rFonts w:ascii="Book Antiqua" w:hAnsi="Book Antiqua"/>
        <w:noProof/>
        <w:sz w:val="18"/>
        <w:szCs w:val="18"/>
      </w:rPr>
      <w:t>4</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v1 / 26 November 2021</w:t>
    </w:r>
  </w:p>
  <w:p w:rsidR="00B70CB7" w:rsidRPr="00403772" w:rsidRDefault="00B70CB7" w:rsidP="0040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F" w:rsidRDefault="0048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9D" w:rsidRDefault="00F6069D" w:rsidP="00BC3D34">
      <w:pPr>
        <w:spacing w:after="0" w:line="240" w:lineRule="auto"/>
      </w:pPr>
      <w:r>
        <w:separator/>
      </w:r>
    </w:p>
  </w:footnote>
  <w:footnote w:type="continuationSeparator" w:id="0">
    <w:p w:rsidR="00F6069D" w:rsidRDefault="00F6069D" w:rsidP="00BC3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F" w:rsidRDefault="0048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CE" w:rsidRPr="00731D79" w:rsidRDefault="00577FCE" w:rsidP="00577FCE">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4B2EBAE9" wp14:editId="5AC55309">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rsidR="00577FCE" w:rsidRPr="00AD059F" w:rsidRDefault="00577FCE" w:rsidP="00577FCE">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EBAE9"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" filled="f" stroked="f">
              <v:textbox>
                <w:txbxContent>
                  <w:p w:rsidR="00577FCE" w:rsidRPr="00AD059F" w:rsidRDefault="00577FCE" w:rsidP="00577FCE">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 xml:space="preserve">Business Continuity Plan - </w:t>
    </w:r>
    <w:r>
      <w:rPr>
        <w:rFonts w:ascii="Book Antiqua" w:hAnsi="Book Antiqua" w:cs="Tahoma"/>
        <w:b/>
        <w:noProof/>
        <w:sz w:val="28"/>
        <w:szCs w:val="28"/>
        <w:lang w:val="en-US"/>
      </w:rPr>
      <w:t>COVID</w:t>
    </w:r>
    <w:bookmarkStart w:id="0" w:name="_GoBack"/>
    <w:bookmarkEnd w:id="0"/>
  </w:p>
  <w:p w:rsidR="005812C7" w:rsidRPr="00577FCE" w:rsidRDefault="005812C7" w:rsidP="00577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F" w:rsidRDefault="00481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DF7"/>
    <w:multiLevelType w:val="hybridMultilevel"/>
    <w:tmpl w:val="C462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36C2A"/>
    <w:multiLevelType w:val="hybridMultilevel"/>
    <w:tmpl w:val="D45C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C58E0"/>
    <w:multiLevelType w:val="hybridMultilevel"/>
    <w:tmpl w:val="3F1C6462"/>
    <w:lvl w:ilvl="0" w:tplc="0B482D6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2E1330"/>
    <w:multiLevelType w:val="hybridMultilevel"/>
    <w:tmpl w:val="A964F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107FAD"/>
    <w:multiLevelType w:val="hybridMultilevel"/>
    <w:tmpl w:val="7772C83E"/>
    <w:lvl w:ilvl="0" w:tplc="082600EA">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A62DB3"/>
    <w:multiLevelType w:val="hybridMultilevel"/>
    <w:tmpl w:val="6A4073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12EE93A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2011AA"/>
    <w:multiLevelType w:val="hybridMultilevel"/>
    <w:tmpl w:val="6FAC9F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CDD5873"/>
    <w:multiLevelType w:val="hybridMultilevel"/>
    <w:tmpl w:val="167E6244"/>
    <w:lvl w:ilvl="0" w:tplc="082600EA">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1B2448"/>
    <w:multiLevelType w:val="hybridMultilevel"/>
    <w:tmpl w:val="5218F356"/>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02961FD"/>
    <w:multiLevelType w:val="hybridMultilevel"/>
    <w:tmpl w:val="0172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6D4071"/>
    <w:multiLevelType w:val="hybridMultilevel"/>
    <w:tmpl w:val="E298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837C1C"/>
    <w:multiLevelType w:val="hybridMultilevel"/>
    <w:tmpl w:val="358230B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0011CB3"/>
    <w:multiLevelType w:val="hybridMultilevel"/>
    <w:tmpl w:val="B2362E4E"/>
    <w:lvl w:ilvl="0" w:tplc="0C090001">
      <w:start w:val="1"/>
      <w:numFmt w:val="bullet"/>
      <w:lvlText w:val=""/>
      <w:lvlJc w:val="left"/>
      <w:pPr>
        <w:ind w:left="720" w:hanging="360"/>
      </w:pPr>
      <w:rPr>
        <w:rFonts w:ascii="Symbol" w:hAnsi="Symbol" w:hint="default"/>
      </w:rPr>
    </w:lvl>
    <w:lvl w:ilvl="1" w:tplc="E0B07FB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3904AF"/>
    <w:multiLevelType w:val="hybridMultilevel"/>
    <w:tmpl w:val="E90C2C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A46827"/>
    <w:multiLevelType w:val="hybridMultilevel"/>
    <w:tmpl w:val="C7E4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C45F9F"/>
    <w:multiLevelType w:val="hybridMultilevel"/>
    <w:tmpl w:val="93B283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2"/>
  </w:num>
  <w:num w:numId="5">
    <w:abstractNumId w:val="1"/>
  </w:num>
  <w:num w:numId="6">
    <w:abstractNumId w:val="3"/>
  </w:num>
  <w:num w:numId="7">
    <w:abstractNumId w:val="5"/>
  </w:num>
  <w:num w:numId="8">
    <w:abstractNumId w:val="14"/>
  </w:num>
  <w:num w:numId="9">
    <w:abstractNumId w:val="0"/>
  </w:num>
  <w:num w:numId="10">
    <w:abstractNumId w:val="11"/>
  </w:num>
  <w:num w:numId="11">
    <w:abstractNumId w:val="13"/>
  </w:num>
  <w:num w:numId="12">
    <w:abstractNumId w:val="10"/>
  </w:num>
  <w:num w:numId="13">
    <w:abstractNumId w:val="15"/>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34"/>
    <w:rsid w:val="00017247"/>
    <w:rsid w:val="000212F7"/>
    <w:rsid w:val="00036771"/>
    <w:rsid w:val="000E7212"/>
    <w:rsid w:val="0018511D"/>
    <w:rsid w:val="00190458"/>
    <w:rsid w:val="001A5B47"/>
    <w:rsid w:val="001C58E5"/>
    <w:rsid w:val="001E59EA"/>
    <w:rsid w:val="001F5DCD"/>
    <w:rsid w:val="00281CE1"/>
    <w:rsid w:val="002B085D"/>
    <w:rsid w:val="002B1082"/>
    <w:rsid w:val="002C0132"/>
    <w:rsid w:val="002C75BD"/>
    <w:rsid w:val="0031368B"/>
    <w:rsid w:val="00323341"/>
    <w:rsid w:val="0038207E"/>
    <w:rsid w:val="00396192"/>
    <w:rsid w:val="003D4643"/>
    <w:rsid w:val="00403772"/>
    <w:rsid w:val="00417F2F"/>
    <w:rsid w:val="004415F2"/>
    <w:rsid w:val="00481E9F"/>
    <w:rsid w:val="00496143"/>
    <w:rsid w:val="00505CF7"/>
    <w:rsid w:val="00577FCE"/>
    <w:rsid w:val="005812C7"/>
    <w:rsid w:val="005A4D2C"/>
    <w:rsid w:val="005C3A96"/>
    <w:rsid w:val="005C7685"/>
    <w:rsid w:val="005D35DB"/>
    <w:rsid w:val="005E1ACB"/>
    <w:rsid w:val="005E2825"/>
    <w:rsid w:val="005E77F3"/>
    <w:rsid w:val="00651B67"/>
    <w:rsid w:val="006709CE"/>
    <w:rsid w:val="00674233"/>
    <w:rsid w:val="006B422E"/>
    <w:rsid w:val="006E02A8"/>
    <w:rsid w:val="00730538"/>
    <w:rsid w:val="00765257"/>
    <w:rsid w:val="00777554"/>
    <w:rsid w:val="00820108"/>
    <w:rsid w:val="00825E48"/>
    <w:rsid w:val="00846124"/>
    <w:rsid w:val="00865546"/>
    <w:rsid w:val="008A7C0E"/>
    <w:rsid w:val="008D33D2"/>
    <w:rsid w:val="0094593E"/>
    <w:rsid w:val="00966B8E"/>
    <w:rsid w:val="009A0B07"/>
    <w:rsid w:val="00A209B1"/>
    <w:rsid w:val="00A41212"/>
    <w:rsid w:val="00A86835"/>
    <w:rsid w:val="00AE0277"/>
    <w:rsid w:val="00AF0733"/>
    <w:rsid w:val="00B02371"/>
    <w:rsid w:val="00B32EBA"/>
    <w:rsid w:val="00B611EE"/>
    <w:rsid w:val="00B70CB7"/>
    <w:rsid w:val="00BC3D34"/>
    <w:rsid w:val="00BD7D7A"/>
    <w:rsid w:val="00CC32CA"/>
    <w:rsid w:val="00CF5689"/>
    <w:rsid w:val="00D268DD"/>
    <w:rsid w:val="00DA4855"/>
    <w:rsid w:val="00DA5593"/>
    <w:rsid w:val="00DD1FA9"/>
    <w:rsid w:val="00E0120D"/>
    <w:rsid w:val="00E03693"/>
    <w:rsid w:val="00E15A05"/>
    <w:rsid w:val="00E25A6E"/>
    <w:rsid w:val="00E56DC3"/>
    <w:rsid w:val="00EC4CC0"/>
    <w:rsid w:val="00EF71E6"/>
    <w:rsid w:val="00EF7980"/>
    <w:rsid w:val="00F21928"/>
    <w:rsid w:val="00F6069D"/>
    <w:rsid w:val="00F8167A"/>
    <w:rsid w:val="00F852AC"/>
    <w:rsid w:val="00FC7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1FB0F"/>
  <w15:docId w15:val="{918635E0-A9BC-44ED-868E-D6509084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CB"/>
  </w:style>
  <w:style w:type="paragraph" w:styleId="Heading2">
    <w:name w:val="heading 2"/>
    <w:basedOn w:val="Normal"/>
    <w:next w:val="Normal"/>
    <w:link w:val="Heading2Char"/>
    <w:uiPriority w:val="9"/>
    <w:unhideWhenUsed/>
    <w:qFormat/>
    <w:rsid w:val="005E1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A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D34"/>
  </w:style>
  <w:style w:type="paragraph" w:styleId="Footer">
    <w:name w:val="footer"/>
    <w:basedOn w:val="Normal"/>
    <w:link w:val="FooterChar"/>
    <w:uiPriority w:val="99"/>
    <w:unhideWhenUsed/>
    <w:rsid w:val="00BC3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D34"/>
  </w:style>
  <w:style w:type="paragraph" w:styleId="BalloonText">
    <w:name w:val="Balloon Text"/>
    <w:basedOn w:val="Normal"/>
    <w:link w:val="BalloonTextChar"/>
    <w:uiPriority w:val="99"/>
    <w:semiHidden/>
    <w:unhideWhenUsed/>
    <w:rsid w:val="00BC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34"/>
    <w:rPr>
      <w:rFonts w:ascii="Tahoma" w:hAnsi="Tahoma" w:cs="Tahoma"/>
      <w:sz w:val="16"/>
      <w:szCs w:val="16"/>
    </w:rPr>
  </w:style>
  <w:style w:type="character" w:styleId="PageNumber">
    <w:name w:val="page number"/>
    <w:basedOn w:val="DefaultParagraphFont"/>
    <w:rsid w:val="00BC3D34"/>
  </w:style>
  <w:style w:type="table" w:styleId="TableGrid">
    <w:name w:val="Table Grid"/>
    <w:basedOn w:val="TableNormal"/>
    <w:uiPriority w:val="59"/>
    <w:rsid w:val="0019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58"/>
    <w:pPr>
      <w:ind w:left="720"/>
      <w:contextualSpacing/>
    </w:pPr>
  </w:style>
  <w:style w:type="character" w:customStyle="1" w:styleId="Heading2Char">
    <w:name w:val="Heading 2 Char"/>
    <w:basedOn w:val="DefaultParagraphFont"/>
    <w:link w:val="Heading2"/>
    <w:uiPriority w:val="9"/>
    <w:rsid w:val="005E1A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1A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AC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25E48"/>
    <w:rPr>
      <w:color w:val="0000FF" w:themeColor="hyperlink"/>
      <w:u w:val="single"/>
    </w:rPr>
  </w:style>
  <w:style w:type="character" w:customStyle="1" w:styleId="UnresolvedMention">
    <w:name w:val="Unresolved Mention"/>
    <w:basedOn w:val="DefaultParagraphFont"/>
    <w:uiPriority w:val="99"/>
    <w:semiHidden/>
    <w:unhideWhenUsed/>
    <w:rsid w:val="00825E48"/>
    <w:rPr>
      <w:color w:val="605E5C"/>
      <w:shd w:val="clear" w:color="auto" w:fill="E1DFDD"/>
    </w:rPr>
  </w:style>
  <w:style w:type="paragraph" w:customStyle="1" w:styleId="xmsonormal">
    <w:name w:val="x_msonormal"/>
    <w:basedOn w:val="Normal"/>
    <w:rsid w:val="00B70CB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40651">
      <w:bodyDiv w:val="1"/>
      <w:marLeft w:val="0"/>
      <w:marRight w:val="0"/>
      <w:marTop w:val="0"/>
      <w:marBottom w:val="0"/>
      <w:divBdr>
        <w:top w:val="none" w:sz="0" w:space="0" w:color="auto"/>
        <w:left w:val="none" w:sz="0" w:space="0" w:color="auto"/>
        <w:bottom w:val="none" w:sz="0" w:space="0" w:color="auto"/>
        <w:right w:val="none" w:sz="0" w:space="0" w:color="auto"/>
      </w:divBdr>
    </w:div>
    <w:div w:id="18000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EMoutbreak@dffh.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3CA5-F98C-4E52-A138-C3ACCC95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Dover</dc:creator>
  <cp:lastModifiedBy>Anna Couttie</cp:lastModifiedBy>
  <cp:revision>5</cp:revision>
  <cp:lastPrinted>2021-11-25T04:36:00Z</cp:lastPrinted>
  <dcterms:created xsi:type="dcterms:W3CDTF">2021-11-25T04:37:00Z</dcterms:created>
  <dcterms:modified xsi:type="dcterms:W3CDTF">2021-11-26T04:29:00Z</dcterms:modified>
</cp:coreProperties>
</file>